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05A93" w14:textId="3EBC1BE5" w:rsidR="008C211B" w:rsidRPr="006F22B9" w:rsidRDefault="008C211B" w:rsidP="008C211B">
      <w:pPr>
        <w:pStyle w:val="CRCoverPage"/>
        <w:tabs>
          <w:tab w:val="right" w:pos="9639"/>
        </w:tabs>
        <w:spacing w:after="0"/>
        <w:rPr>
          <w:b/>
          <w:i/>
          <w:sz w:val="28"/>
          <w:lang w:val="en-US"/>
        </w:rPr>
      </w:pPr>
      <w:r w:rsidRPr="006F22B9">
        <w:rPr>
          <w:b/>
          <w:sz w:val="24"/>
          <w:lang w:val="en-US"/>
        </w:rPr>
        <w:t>3GPP TSG-CT WG</w:t>
      </w:r>
      <w:r>
        <w:rPr>
          <w:b/>
          <w:sz w:val="24"/>
          <w:lang w:val="en-US"/>
        </w:rPr>
        <w:t>4</w:t>
      </w:r>
      <w:r w:rsidRPr="006F22B9">
        <w:rPr>
          <w:b/>
          <w:sz w:val="24"/>
          <w:lang w:val="en-US"/>
        </w:rPr>
        <w:t xml:space="preserve"> Meeting #1</w:t>
      </w:r>
      <w:r>
        <w:rPr>
          <w:b/>
          <w:sz w:val="24"/>
          <w:lang w:val="en-US"/>
        </w:rPr>
        <w:t>22</w:t>
      </w:r>
      <w:r w:rsidRPr="006F22B9">
        <w:rPr>
          <w:b/>
          <w:i/>
          <w:sz w:val="28"/>
          <w:lang w:val="en-US"/>
        </w:rPr>
        <w:tab/>
      </w:r>
      <w:r w:rsidRPr="00273D9B">
        <w:rPr>
          <w:b/>
          <w:sz w:val="24"/>
          <w:lang w:val="en-US"/>
        </w:rPr>
        <w:t>C</w:t>
      </w:r>
      <w:r>
        <w:rPr>
          <w:b/>
          <w:sz w:val="24"/>
          <w:lang w:val="en-US"/>
        </w:rPr>
        <w:t>4</w:t>
      </w:r>
      <w:r w:rsidRPr="00273D9B">
        <w:rPr>
          <w:b/>
          <w:sz w:val="24"/>
          <w:lang w:val="en-US"/>
        </w:rPr>
        <w:t>-24</w:t>
      </w:r>
      <w:r>
        <w:rPr>
          <w:b/>
          <w:sz w:val="24"/>
          <w:lang w:val="en-US"/>
        </w:rPr>
        <w:t>1299</w:t>
      </w:r>
    </w:p>
    <w:p w14:paraId="675F89CC" w14:textId="77777777" w:rsidR="008C211B" w:rsidRPr="006F22B9" w:rsidRDefault="008C211B" w:rsidP="008C211B">
      <w:pPr>
        <w:spacing w:after="120"/>
        <w:ind w:left="1985" w:hanging="1985"/>
        <w:rPr>
          <w:rFonts w:ascii="Arial" w:hAnsi="Arial"/>
          <w:b/>
          <w:sz w:val="24"/>
        </w:rPr>
      </w:pPr>
      <w:r w:rsidRPr="006F22B9">
        <w:rPr>
          <w:rFonts w:ascii="Arial" w:hAnsi="Arial"/>
          <w:b/>
          <w:sz w:val="24"/>
        </w:rPr>
        <w:t>Changsha, China, 15– 19 April 2024</w:t>
      </w:r>
    </w:p>
    <w:p w14:paraId="5CAAE0E1" w14:textId="65A2C85E" w:rsidR="00EE6897" w:rsidRPr="006F22B9" w:rsidRDefault="00EE6897" w:rsidP="00EE6897">
      <w:pPr>
        <w:pStyle w:val="CRCoverPage"/>
        <w:tabs>
          <w:tab w:val="right" w:pos="9639"/>
        </w:tabs>
        <w:spacing w:after="0"/>
        <w:rPr>
          <w:b/>
          <w:i/>
          <w:sz w:val="28"/>
          <w:lang w:val="en-US"/>
        </w:rPr>
      </w:pPr>
      <w:r w:rsidRPr="006F22B9">
        <w:rPr>
          <w:b/>
          <w:sz w:val="24"/>
          <w:lang w:val="en-US"/>
        </w:rPr>
        <w:t>3GPP TSG-CT WG1 Meeting #14</w:t>
      </w:r>
      <w:r w:rsidR="006315B4" w:rsidRPr="006F22B9">
        <w:rPr>
          <w:b/>
          <w:sz w:val="24"/>
          <w:lang w:val="en-US"/>
        </w:rPr>
        <w:t>8</w:t>
      </w:r>
      <w:r w:rsidRPr="006F22B9">
        <w:rPr>
          <w:b/>
          <w:i/>
          <w:sz w:val="28"/>
          <w:lang w:val="en-US"/>
        </w:rPr>
        <w:tab/>
      </w:r>
      <w:r w:rsidRPr="00273D9B">
        <w:rPr>
          <w:b/>
          <w:sz w:val="24"/>
          <w:lang w:val="en-US"/>
        </w:rPr>
        <w:t>C1-2</w:t>
      </w:r>
      <w:r w:rsidR="006315B4" w:rsidRPr="00273D9B">
        <w:rPr>
          <w:b/>
          <w:sz w:val="24"/>
          <w:lang w:val="en-US"/>
        </w:rPr>
        <w:t>4</w:t>
      </w:r>
      <w:r w:rsidR="00273D9B" w:rsidRPr="00273D9B">
        <w:rPr>
          <w:b/>
          <w:sz w:val="24"/>
          <w:lang w:val="en-US"/>
        </w:rPr>
        <w:t>2275</w:t>
      </w:r>
    </w:p>
    <w:p w14:paraId="7146E855" w14:textId="79C27AAA" w:rsidR="00DD40D2" w:rsidRPr="006F22B9" w:rsidRDefault="006315B4" w:rsidP="00EE6897">
      <w:pPr>
        <w:spacing w:after="120"/>
        <w:ind w:left="1985" w:hanging="1985"/>
        <w:rPr>
          <w:rFonts w:ascii="Arial" w:hAnsi="Arial"/>
          <w:b/>
          <w:sz w:val="24"/>
        </w:rPr>
      </w:pPr>
      <w:r w:rsidRPr="006F22B9">
        <w:rPr>
          <w:rFonts w:ascii="Arial" w:hAnsi="Arial"/>
          <w:b/>
          <w:sz w:val="24"/>
        </w:rPr>
        <w:t>Changsha</w:t>
      </w:r>
      <w:r w:rsidR="00EE6897" w:rsidRPr="006F22B9">
        <w:rPr>
          <w:rFonts w:ascii="Arial" w:hAnsi="Arial"/>
          <w:b/>
          <w:sz w:val="24"/>
        </w:rPr>
        <w:t>,</w:t>
      </w:r>
      <w:r w:rsidR="000B62FE" w:rsidRPr="006F22B9">
        <w:rPr>
          <w:rFonts w:ascii="Arial" w:hAnsi="Arial"/>
          <w:b/>
          <w:sz w:val="24"/>
        </w:rPr>
        <w:t xml:space="preserve"> China,</w:t>
      </w:r>
      <w:r w:rsidR="00EE6897" w:rsidRPr="006F22B9">
        <w:rPr>
          <w:rFonts w:ascii="Arial" w:hAnsi="Arial"/>
          <w:b/>
          <w:sz w:val="24"/>
        </w:rPr>
        <w:t xml:space="preserve"> </w:t>
      </w:r>
      <w:r w:rsidRPr="006F22B9">
        <w:rPr>
          <w:rFonts w:ascii="Arial" w:hAnsi="Arial"/>
          <w:b/>
          <w:sz w:val="24"/>
        </w:rPr>
        <w:t>15</w:t>
      </w:r>
      <w:r w:rsidR="00EE6897" w:rsidRPr="006F22B9">
        <w:rPr>
          <w:rFonts w:ascii="Arial" w:hAnsi="Arial"/>
          <w:b/>
          <w:sz w:val="24"/>
        </w:rPr>
        <w:t>– 1</w:t>
      </w:r>
      <w:r w:rsidRPr="006F22B9">
        <w:rPr>
          <w:rFonts w:ascii="Arial" w:hAnsi="Arial"/>
          <w:b/>
          <w:sz w:val="24"/>
        </w:rPr>
        <w:t>9</w:t>
      </w:r>
      <w:r w:rsidR="00EE6897" w:rsidRPr="006F22B9">
        <w:rPr>
          <w:rFonts w:ascii="Arial" w:hAnsi="Arial"/>
          <w:b/>
          <w:sz w:val="24"/>
        </w:rPr>
        <w:t xml:space="preserve"> </w:t>
      </w:r>
      <w:r w:rsidRPr="006F22B9">
        <w:rPr>
          <w:rFonts w:ascii="Arial" w:hAnsi="Arial"/>
          <w:b/>
          <w:sz w:val="24"/>
        </w:rPr>
        <w:t>April</w:t>
      </w:r>
      <w:r w:rsidR="00EE6897" w:rsidRPr="006F22B9">
        <w:rPr>
          <w:rFonts w:ascii="Arial" w:hAnsi="Arial"/>
          <w:b/>
          <w:sz w:val="24"/>
        </w:rPr>
        <w:t xml:space="preserve"> 202</w:t>
      </w:r>
      <w:r w:rsidRPr="006F22B9">
        <w:rPr>
          <w:rFonts w:ascii="Arial" w:hAnsi="Arial"/>
          <w:b/>
          <w:sz w:val="24"/>
        </w:rPr>
        <w:t>4</w:t>
      </w:r>
    </w:p>
    <w:p w14:paraId="24C59453" w14:textId="77777777" w:rsidR="00EE6897" w:rsidRPr="006F22B9" w:rsidRDefault="00EE6897" w:rsidP="00EE6897">
      <w:pPr>
        <w:spacing w:after="120"/>
        <w:ind w:left="1985" w:hanging="1985"/>
        <w:rPr>
          <w:rFonts w:ascii="Arial" w:hAnsi="Arial"/>
          <w:b/>
          <w:sz w:val="24"/>
        </w:rPr>
      </w:pPr>
    </w:p>
    <w:p w14:paraId="484BE995" w14:textId="5BBBC1D3" w:rsidR="00236D1F" w:rsidRPr="006F22B9" w:rsidRDefault="00236D1F">
      <w:pPr>
        <w:spacing w:after="120"/>
        <w:ind w:left="1985" w:hanging="1985"/>
        <w:rPr>
          <w:rFonts w:ascii="Arial" w:hAnsi="Arial" w:cs="Arial"/>
          <w:b/>
          <w:bCs/>
        </w:rPr>
      </w:pPr>
      <w:r w:rsidRPr="006F22B9">
        <w:rPr>
          <w:rFonts w:ascii="Arial" w:hAnsi="Arial" w:cs="Arial"/>
          <w:b/>
          <w:bCs/>
        </w:rPr>
        <w:t>Source:</w:t>
      </w:r>
      <w:r w:rsidRPr="006F22B9">
        <w:rPr>
          <w:rFonts w:ascii="Arial" w:hAnsi="Arial" w:cs="Arial"/>
          <w:b/>
          <w:bCs/>
        </w:rPr>
        <w:tab/>
      </w:r>
      <w:r w:rsidR="005722E9" w:rsidRPr="006F22B9">
        <w:rPr>
          <w:rFonts w:ascii="Arial" w:hAnsi="Arial" w:cs="Arial"/>
          <w:b/>
          <w:bCs/>
        </w:rPr>
        <w:t>Nokia</w:t>
      </w:r>
    </w:p>
    <w:p w14:paraId="234CD7C4" w14:textId="5D392F3E" w:rsidR="00236D1F" w:rsidRPr="006F22B9" w:rsidRDefault="00236D1F">
      <w:pPr>
        <w:spacing w:after="120"/>
        <w:ind w:left="1985" w:hanging="1985"/>
        <w:rPr>
          <w:rFonts w:ascii="Arial" w:hAnsi="Arial" w:cs="Arial"/>
          <w:b/>
          <w:bCs/>
        </w:rPr>
      </w:pPr>
      <w:r w:rsidRPr="006F22B9">
        <w:rPr>
          <w:rFonts w:ascii="Arial" w:hAnsi="Arial" w:cs="Arial"/>
          <w:b/>
          <w:bCs/>
        </w:rPr>
        <w:t>Title:</w:t>
      </w:r>
      <w:r w:rsidRPr="006F22B9">
        <w:rPr>
          <w:rFonts w:ascii="Arial" w:hAnsi="Arial" w:cs="Arial"/>
          <w:b/>
          <w:bCs/>
        </w:rPr>
        <w:tab/>
      </w:r>
      <w:r w:rsidR="003B0DAF">
        <w:rPr>
          <w:rFonts w:ascii="Arial" w:hAnsi="Arial" w:cs="Arial"/>
          <w:b/>
          <w:bCs/>
        </w:rPr>
        <w:t>Requirements for updating ECS Address Configuration Information</w:t>
      </w:r>
    </w:p>
    <w:p w14:paraId="55FE3D7D" w14:textId="3773D45A" w:rsidR="00236D1F" w:rsidRPr="003B0DAF" w:rsidRDefault="00236D1F">
      <w:pPr>
        <w:spacing w:after="120"/>
        <w:ind w:left="1985" w:hanging="1985"/>
        <w:rPr>
          <w:rFonts w:ascii="Arial" w:hAnsi="Arial" w:cs="Arial"/>
          <w:b/>
          <w:bCs/>
        </w:rPr>
      </w:pPr>
      <w:r w:rsidRPr="003B0DAF">
        <w:rPr>
          <w:rFonts w:ascii="Arial" w:hAnsi="Arial" w:cs="Arial"/>
          <w:b/>
          <w:bCs/>
        </w:rPr>
        <w:t>Agenda item:</w:t>
      </w:r>
      <w:r w:rsidRPr="003B0DAF">
        <w:rPr>
          <w:rFonts w:ascii="Arial" w:hAnsi="Arial" w:cs="Arial"/>
          <w:b/>
          <w:bCs/>
        </w:rPr>
        <w:tab/>
      </w:r>
      <w:r w:rsidR="003B0DAF" w:rsidRPr="003B0DAF">
        <w:rPr>
          <w:rFonts w:ascii="Arial" w:hAnsi="Arial" w:cs="Arial"/>
          <w:b/>
          <w:bCs/>
        </w:rPr>
        <w:t>E</w:t>
      </w:r>
      <w:r w:rsidR="003B0DAF">
        <w:rPr>
          <w:rFonts w:ascii="Arial" w:hAnsi="Arial" w:cs="Arial"/>
          <w:b/>
          <w:bCs/>
        </w:rPr>
        <w:t>DGEAPP_Ph2</w:t>
      </w:r>
      <w:r w:rsidR="00031081">
        <w:rPr>
          <w:rFonts w:ascii="Arial" w:hAnsi="Arial" w:cs="Arial"/>
          <w:b/>
          <w:bCs/>
        </w:rPr>
        <w:t xml:space="preserve">, </w:t>
      </w:r>
      <w:r w:rsidR="00031081" w:rsidRPr="006529C6">
        <w:rPr>
          <w:rFonts w:ascii="Arial" w:hAnsi="Arial" w:cs="Arial"/>
          <w:b/>
          <w:bCs/>
        </w:rPr>
        <w:t>EDGE_Ph2</w:t>
      </w:r>
    </w:p>
    <w:p w14:paraId="1589C299" w14:textId="39B6089D" w:rsidR="00236D1F" w:rsidRPr="006F22B9" w:rsidRDefault="00236D1F">
      <w:pPr>
        <w:spacing w:after="120"/>
        <w:ind w:left="1985" w:hanging="1985"/>
        <w:rPr>
          <w:rFonts w:ascii="Arial" w:hAnsi="Arial" w:cs="Arial"/>
          <w:b/>
          <w:bCs/>
        </w:rPr>
      </w:pPr>
      <w:r w:rsidRPr="006F22B9">
        <w:rPr>
          <w:rFonts w:ascii="Arial" w:hAnsi="Arial" w:cs="Arial"/>
          <w:b/>
          <w:bCs/>
        </w:rPr>
        <w:t>Document for:</w:t>
      </w:r>
      <w:r w:rsidRPr="006F22B9">
        <w:rPr>
          <w:rFonts w:ascii="Arial" w:hAnsi="Arial" w:cs="Arial"/>
          <w:b/>
          <w:bCs/>
        </w:rPr>
        <w:tab/>
      </w:r>
      <w:r w:rsidR="00577727" w:rsidRPr="006F22B9">
        <w:rPr>
          <w:rFonts w:ascii="Arial" w:hAnsi="Arial" w:cs="Arial"/>
          <w:b/>
          <w:bCs/>
        </w:rPr>
        <w:t>DISCUSSION</w:t>
      </w:r>
    </w:p>
    <w:p w14:paraId="60FB276B" w14:textId="77777777" w:rsidR="00236D1F" w:rsidRPr="006F22B9" w:rsidRDefault="00236D1F">
      <w:pPr>
        <w:pBdr>
          <w:bottom w:val="single" w:sz="4" w:space="1" w:color="auto"/>
        </w:pBdr>
        <w:rPr>
          <w:rFonts w:ascii="Arial" w:hAnsi="Arial" w:cs="Arial"/>
          <w:b/>
          <w:bCs/>
        </w:rPr>
      </w:pPr>
    </w:p>
    <w:p w14:paraId="1E242AC9" w14:textId="77777777" w:rsidR="00236D1F" w:rsidRPr="006F22B9" w:rsidRDefault="00236D1F">
      <w:pPr>
        <w:rPr>
          <w:rFonts w:ascii="Arial" w:hAnsi="Arial" w:cs="Arial"/>
          <w:b/>
          <w:bCs/>
        </w:rPr>
      </w:pPr>
    </w:p>
    <w:p w14:paraId="67124EAE" w14:textId="77777777" w:rsidR="005722E9" w:rsidRPr="006F22B9" w:rsidRDefault="005722E9" w:rsidP="005722E9">
      <w:pPr>
        <w:pStyle w:val="Heading1"/>
      </w:pPr>
      <w:r w:rsidRPr="006F22B9">
        <w:t>1</w:t>
      </w:r>
      <w:r w:rsidRPr="006F22B9">
        <w:tab/>
        <w:t>Introduction</w:t>
      </w:r>
    </w:p>
    <w:p w14:paraId="446145BF" w14:textId="7C7E8A24" w:rsidR="005722E9" w:rsidRPr="006F22B9" w:rsidRDefault="005722E9" w:rsidP="003B36DB">
      <w:pPr>
        <w:jc w:val="both"/>
      </w:pPr>
      <w:r w:rsidRPr="006F22B9">
        <w:t xml:space="preserve">This discussion paper considers the </w:t>
      </w:r>
      <w:r w:rsidR="002F68CE">
        <w:t>discussed during previous CT1#147 and during the CT plenary regarding the updated needed for the ECS address configuration information. This document highlights the identified issues in the relevant stage 2 specification text that need to be addressed prior to resolving and proceed to work on these issues in stage 3 WGs.</w:t>
      </w:r>
    </w:p>
    <w:p w14:paraId="62BD96BD" w14:textId="77777777" w:rsidR="005722E9" w:rsidRPr="006F22B9" w:rsidRDefault="005722E9" w:rsidP="003B36DB">
      <w:pPr>
        <w:jc w:val="both"/>
      </w:pPr>
    </w:p>
    <w:p w14:paraId="1E4CAF26" w14:textId="77777777" w:rsidR="005722E9" w:rsidRPr="006F22B9" w:rsidRDefault="005722E9" w:rsidP="003B36DB">
      <w:pPr>
        <w:pStyle w:val="Heading1"/>
        <w:jc w:val="both"/>
      </w:pPr>
      <w:r w:rsidRPr="006F22B9">
        <w:t>2</w:t>
      </w:r>
      <w:r w:rsidRPr="006F22B9">
        <w:tab/>
        <w:t>Discussion</w:t>
      </w:r>
    </w:p>
    <w:p w14:paraId="291973A2" w14:textId="25683590" w:rsidR="002F68CE" w:rsidRPr="002F68CE" w:rsidRDefault="002F68CE" w:rsidP="003B36DB">
      <w:pPr>
        <w:jc w:val="both"/>
      </w:pPr>
      <w:r w:rsidRPr="002F68CE">
        <w:t>The first issue is related to the cross-referencing between SA2 and SA6 with regards to the ECS Address Configuration Information as shown in the text below</w:t>
      </w:r>
      <w:r>
        <w:t xml:space="preserve"> which are extracts from TS 23.502 and TS 23.558</w:t>
      </w:r>
      <w:r w:rsidRPr="002F68CE">
        <w:t>:</w:t>
      </w:r>
    </w:p>
    <w:p w14:paraId="4F5B9C31" w14:textId="77777777" w:rsidR="002F68CE" w:rsidRPr="006F22B9" w:rsidRDefault="002F68CE" w:rsidP="630E4968">
      <w:pPr>
        <w:jc w:val="both"/>
      </w:pPr>
    </w:p>
    <w:p w14:paraId="4628E319" w14:textId="1199D9EF" w:rsidR="630E4968" w:rsidRPr="006F22B9" w:rsidRDefault="630E4968" w:rsidP="630E4968">
      <w:pPr>
        <w:jc w:val="both"/>
      </w:pPr>
    </w:p>
    <w:tbl>
      <w:tblPr>
        <w:tblStyle w:val="TableGrid"/>
        <w:tblW w:w="0" w:type="auto"/>
        <w:tblInd w:w="-5" w:type="dxa"/>
        <w:tblLook w:val="04A0" w:firstRow="1" w:lastRow="0" w:firstColumn="1" w:lastColumn="0" w:noHBand="0" w:noVBand="1"/>
      </w:tblPr>
      <w:tblGrid>
        <w:gridCol w:w="9860"/>
      </w:tblGrid>
      <w:tr w:rsidR="002106D2" w:rsidRPr="006F22B9" w14:paraId="6E69FAFA" w14:textId="77777777" w:rsidTr="002106D2">
        <w:tc>
          <w:tcPr>
            <w:tcW w:w="9860" w:type="dxa"/>
          </w:tcPr>
          <w:p w14:paraId="787D74F6" w14:textId="77777777" w:rsidR="003B0DAF" w:rsidRPr="003B0DAF" w:rsidRDefault="003B0DAF" w:rsidP="003B0DAF">
            <w:pPr>
              <w:rPr>
                <w:lang w:val="en-GB"/>
              </w:rPr>
            </w:pPr>
            <w:r w:rsidRPr="003B0DAF">
              <w:rPr>
                <w:lang w:val="en-GB"/>
              </w:rPr>
              <w:t>SA2 defines in 23.502 clause 4.15.6.3d:</w:t>
            </w:r>
          </w:p>
          <w:p w14:paraId="7FFCED56" w14:textId="77777777" w:rsidR="003B0DAF" w:rsidRPr="003B0DAF" w:rsidRDefault="003B0DAF" w:rsidP="003B0DAF">
            <w:pPr>
              <w:rPr>
                <w:lang w:val="en-GB"/>
              </w:rPr>
            </w:pPr>
          </w:p>
          <w:p w14:paraId="2529F2B5" w14:textId="77777777" w:rsidR="003B0DAF" w:rsidRPr="003B0DAF" w:rsidRDefault="003B0DAF" w:rsidP="003B0DAF">
            <w:pPr>
              <w:pStyle w:val="TH"/>
              <w:rPr>
                <w:rFonts w:ascii="Times New Roman" w:hAnsi="Times New Roman" w:cs="Times New Roman"/>
                <w:lang w:eastAsia="zh-CN"/>
              </w:rPr>
            </w:pPr>
            <w:bookmarkStart w:id="0" w:name="_CRTable4_15_6_3d1"/>
            <w:r w:rsidRPr="003B0DAF">
              <w:rPr>
                <w:rFonts w:ascii="Times New Roman" w:hAnsi="Times New Roman" w:cs="Times New Roman"/>
                <w:lang w:eastAsia="zh-CN"/>
              </w:rPr>
              <w:t xml:space="preserve">Table </w:t>
            </w:r>
            <w:bookmarkEnd w:id="0"/>
            <w:r w:rsidRPr="003B0DAF">
              <w:rPr>
                <w:rFonts w:ascii="Times New Roman" w:hAnsi="Times New Roman" w:cs="Times New Roman"/>
                <w:lang w:eastAsia="zh-CN"/>
              </w:rPr>
              <w:t>4.15.6.3d-1: Description of ECS Address Configuration Information provided by the AF</w:t>
            </w:r>
          </w:p>
          <w:tbl>
            <w:tblPr>
              <w:tblW w:w="0" w:type="auto"/>
              <w:tblInd w:w="817" w:type="dxa"/>
              <w:tblCellMar>
                <w:left w:w="0" w:type="dxa"/>
                <w:right w:w="0" w:type="dxa"/>
              </w:tblCellMar>
              <w:tblLook w:val="04A0" w:firstRow="1" w:lastRow="0" w:firstColumn="1" w:lastColumn="0" w:noHBand="0" w:noVBand="1"/>
            </w:tblPr>
            <w:tblGrid>
              <w:gridCol w:w="2977"/>
              <w:gridCol w:w="4678"/>
            </w:tblGrid>
            <w:tr w:rsidR="003B0DAF" w:rsidRPr="003B0DAF" w14:paraId="08B3E95D" w14:textId="77777777" w:rsidTr="003B0DAF">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50C3F9" w14:textId="77777777" w:rsidR="003B0DAF" w:rsidRPr="003B0DAF" w:rsidRDefault="003B0DAF" w:rsidP="003B0DAF">
                  <w:pPr>
                    <w:pStyle w:val="TAH"/>
                    <w:rPr>
                      <w:rFonts w:ascii="Times New Roman" w:hAnsi="Times New Roman" w:cs="Times New Roman"/>
                      <w:lang w:val="en-US" w:eastAsia="en-US"/>
                    </w:rPr>
                  </w:pPr>
                  <w:r w:rsidRPr="003B0DAF">
                    <w:rPr>
                      <w:rFonts w:ascii="Times New Roman" w:hAnsi="Times New Roman" w:cs="Times New Roman"/>
                    </w:rPr>
                    <w:t>Parameters</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B0678"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Description</w:t>
                  </w:r>
                </w:p>
              </w:tc>
            </w:tr>
            <w:tr w:rsidR="003B0DAF" w:rsidRPr="003B0DAF" w14:paraId="311FFE48"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C3800"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ECS Address Configuration Information</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4CD4013"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One or more ECS Configuration Information as defined </w:t>
                  </w:r>
                  <w:r w:rsidRPr="003B0DAF">
                    <w:rPr>
                      <w:rFonts w:ascii="Times New Roman" w:hAnsi="Times New Roman" w:cs="Times New Roman"/>
                      <w:highlight w:val="yellow"/>
                    </w:rPr>
                    <w:t>in clause 8.3.2.1 of TS 23.558</w:t>
                  </w:r>
                  <w:r w:rsidRPr="003B0DAF">
                    <w:rPr>
                      <w:rFonts w:ascii="Times New Roman" w:hAnsi="Times New Roman" w:cs="Times New Roman"/>
                    </w:rPr>
                    <w:t> [83].</w:t>
                  </w:r>
                </w:p>
              </w:tc>
            </w:tr>
            <w:tr w:rsidR="003B0DAF" w:rsidRPr="003B0DAF" w14:paraId="16DB767F"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AE0C8" w14:textId="77777777" w:rsidR="003B0DAF" w:rsidRPr="003B0DAF" w:rsidRDefault="003B0DAF" w:rsidP="003B0DAF">
                  <w:pPr>
                    <w:pStyle w:val="TAL"/>
                    <w:rPr>
                      <w:rFonts w:ascii="Times New Roman" w:hAnsi="Times New Roman" w:cs="Times New Roman"/>
                    </w:rPr>
                  </w:pPr>
                  <w:bookmarkStart w:id="1" w:name="_PERM_MCCTEMPBM_CRPT16500005___2" w:colFirst="1" w:colLast="1"/>
                  <w:bookmarkStart w:id="2" w:name="_PERM_MCCTEMPBM_CRPT57010008___2" w:colFirst="1" w:colLast="1"/>
                  <w:bookmarkStart w:id="3" w:name="_PERM_MCCTEMPBM_CRPT36040011___2" w:colFirst="1" w:colLast="1"/>
                  <w:bookmarkStart w:id="4" w:name="_PERM_MCCTEMPBM_CRPT74120005___2" w:colFirst="1" w:colLast="1"/>
                  <w:bookmarkStart w:id="5" w:name="_PERM_MCCTEMPBM_CRPT53580005___2" w:colFirst="1" w:colLast="1"/>
                  <w:r w:rsidRPr="003B0DAF">
                    <w:rPr>
                      <w:rFonts w:ascii="Times New Roman" w:hAnsi="Times New Roman" w:cs="Times New Roman"/>
                    </w:rPr>
                    <w:t>Target</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63E1D38"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This may correspond to one of:</w:t>
                  </w:r>
                </w:p>
                <w:p w14:paraId="37F3A88A" w14:textId="77777777" w:rsidR="003B0DAF" w:rsidRPr="003B0DAF" w:rsidRDefault="003B0DAF" w:rsidP="003B0DAF">
                  <w:pPr>
                    <w:pStyle w:val="TAL"/>
                    <w:ind w:left="488" w:hanging="488"/>
                    <w:rPr>
                      <w:rFonts w:ascii="Times New Roman" w:hAnsi="Times New Roman" w:cs="Times New Roman"/>
                    </w:rPr>
                  </w:pPr>
                  <w:r w:rsidRPr="003B0DAF">
                    <w:rPr>
                      <w:rFonts w:ascii="Times New Roman" w:hAnsi="Times New Roman" w:cs="Times New Roman"/>
                    </w:rPr>
                    <w:t>-         a group of UE identified by an external group Id;</w:t>
                  </w:r>
                </w:p>
                <w:p w14:paraId="19957CA5" w14:textId="77777777" w:rsidR="003B0DAF" w:rsidRPr="003B0DAF" w:rsidRDefault="003B0DAF" w:rsidP="003B0DAF">
                  <w:pPr>
                    <w:pStyle w:val="TAL"/>
                    <w:ind w:left="488" w:hanging="488"/>
                    <w:rPr>
                      <w:rFonts w:ascii="Times New Roman" w:hAnsi="Times New Roman" w:cs="Times New Roman"/>
                    </w:rPr>
                  </w:pPr>
                  <w:r w:rsidRPr="003B0DAF">
                    <w:rPr>
                      <w:rFonts w:ascii="Times New Roman" w:hAnsi="Times New Roman" w:cs="Times New Roman"/>
                    </w:rPr>
                    <w:t>-         any UE.</w:t>
                  </w:r>
                </w:p>
              </w:tc>
            </w:tr>
            <w:bookmarkEnd w:id="1"/>
            <w:bookmarkEnd w:id="2"/>
            <w:tr w:rsidR="003B0DAF" w:rsidRPr="003B0DAF" w14:paraId="55E2FAEE"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DB495" w14:textId="77777777" w:rsidR="003B0DAF" w:rsidRPr="003B0DAF" w:rsidRDefault="003B0DAF" w:rsidP="003B0DAF">
                  <w:pPr>
                    <w:pStyle w:val="TAL"/>
                    <w:rPr>
                      <w:rFonts w:ascii="Times New Roman" w:hAnsi="Times New Roman" w:cs="Times New Roman"/>
                    </w:rPr>
                  </w:pPr>
                  <w:r w:rsidRPr="003B36DB">
                    <w:rPr>
                      <w:rFonts w:ascii="Times New Roman" w:hAnsi="Times New Roman" w:cs="Times New Roman"/>
                      <w:highlight w:val="red"/>
                    </w:rPr>
                    <w:t>PLMN ID</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1E5BF27"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The ECS Address Configuration Information is applied to the UE roaming in target PLMN.</w:t>
                  </w:r>
                </w:p>
              </w:tc>
            </w:tr>
            <w:bookmarkEnd w:id="3"/>
            <w:bookmarkEnd w:id="4"/>
            <w:bookmarkEnd w:id="5"/>
          </w:tbl>
          <w:p w14:paraId="7FC16C66" w14:textId="77777777" w:rsidR="003B0DAF" w:rsidRPr="003B0DAF" w:rsidRDefault="003B0DAF" w:rsidP="003B0DAF">
            <w:pPr>
              <w:pStyle w:val="FP"/>
              <w:rPr>
                <w:lang w:val="en-GB" w:eastAsia="zh-CN"/>
              </w:rPr>
            </w:pPr>
          </w:p>
          <w:p w14:paraId="3A68937E" w14:textId="77777777" w:rsidR="003B0DAF" w:rsidRPr="003B0DAF" w:rsidRDefault="003B0DAF" w:rsidP="003B0DAF">
            <w:pPr>
              <w:pStyle w:val="TH"/>
              <w:rPr>
                <w:rFonts w:ascii="Times New Roman" w:hAnsi="Times New Roman" w:cs="Times New Roman"/>
                <w:lang w:eastAsia="zh-CN"/>
              </w:rPr>
            </w:pPr>
            <w:bookmarkStart w:id="6" w:name="_CRTable4_15_6_3d2"/>
            <w:r w:rsidRPr="003B0DAF">
              <w:rPr>
                <w:rFonts w:ascii="Times New Roman" w:hAnsi="Times New Roman" w:cs="Times New Roman"/>
                <w:lang w:eastAsia="zh-CN"/>
              </w:rPr>
              <w:t xml:space="preserve">Table </w:t>
            </w:r>
            <w:bookmarkEnd w:id="6"/>
            <w:r w:rsidRPr="003B0DAF">
              <w:rPr>
                <w:rFonts w:ascii="Times New Roman" w:hAnsi="Times New Roman" w:cs="Times New Roman"/>
                <w:lang w:eastAsia="zh-CN"/>
              </w:rPr>
              <w:t>4.15.6.3d-2: Description of Subscription provided ECS Address Configuration Information (as sent to the SMF)</w:t>
            </w:r>
          </w:p>
          <w:tbl>
            <w:tblPr>
              <w:tblW w:w="0" w:type="auto"/>
              <w:tblInd w:w="817" w:type="dxa"/>
              <w:tblCellMar>
                <w:left w:w="0" w:type="dxa"/>
                <w:right w:w="0" w:type="dxa"/>
              </w:tblCellMar>
              <w:tblLook w:val="04A0" w:firstRow="1" w:lastRow="0" w:firstColumn="1" w:lastColumn="0" w:noHBand="0" w:noVBand="1"/>
            </w:tblPr>
            <w:tblGrid>
              <w:gridCol w:w="2977"/>
              <w:gridCol w:w="4678"/>
            </w:tblGrid>
            <w:tr w:rsidR="003B0DAF" w:rsidRPr="003B0DAF" w14:paraId="70A3564E" w14:textId="77777777" w:rsidTr="003B0DAF">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F2E26" w14:textId="77777777" w:rsidR="003B0DAF" w:rsidRPr="003B0DAF" w:rsidRDefault="003B0DAF" w:rsidP="003B0DAF">
                  <w:pPr>
                    <w:pStyle w:val="TAH"/>
                    <w:rPr>
                      <w:rFonts w:ascii="Times New Roman" w:hAnsi="Times New Roman" w:cs="Times New Roman"/>
                      <w:lang w:val="en-US" w:eastAsia="en-US"/>
                    </w:rPr>
                  </w:pPr>
                  <w:r w:rsidRPr="003B0DAF">
                    <w:rPr>
                      <w:rFonts w:ascii="Times New Roman" w:hAnsi="Times New Roman" w:cs="Times New Roman"/>
                    </w:rPr>
                    <w:t>Parameters</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A5ECA"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Description</w:t>
                  </w:r>
                </w:p>
              </w:tc>
            </w:tr>
            <w:tr w:rsidR="003B0DAF" w:rsidRPr="003B0DAF" w14:paraId="2FADD5B5" w14:textId="77777777" w:rsidTr="003B0DAF">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2CFF8"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ECS Address Configuration Information</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9612AA5"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As defined in Table 4.15.6.3d-1. The SMF is not expected to understand the internal structure of ECS Address Configuration Information.</w:t>
                  </w:r>
                </w:p>
              </w:tc>
            </w:tr>
          </w:tbl>
          <w:p w14:paraId="3AEC4B75" w14:textId="77777777" w:rsidR="003B0DAF" w:rsidRPr="003B0DAF" w:rsidRDefault="003B0DAF" w:rsidP="003B0DAF">
            <w:pPr>
              <w:pStyle w:val="FP"/>
              <w:rPr>
                <w:lang w:val="en-GB" w:eastAsia="zh-CN"/>
              </w:rPr>
            </w:pPr>
          </w:p>
          <w:p w14:paraId="1617A504" w14:textId="77777777" w:rsidR="003B0DAF" w:rsidRPr="003B0DAF" w:rsidRDefault="003B0DAF" w:rsidP="003B0DAF">
            <w:pPr>
              <w:rPr>
                <w:lang w:val="en-GB"/>
              </w:rPr>
            </w:pPr>
          </w:p>
          <w:p w14:paraId="2422584E" w14:textId="77777777" w:rsidR="003B0DAF" w:rsidRPr="003B0DAF" w:rsidRDefault="003B0DAF" w:rsidP="003B0DAF">
            <w:pPr>
              <w:rPr>
                <w:lang w:val="en-GB"/>
              </w:rPr>
            </w:pPr>
            <w:r w:rsidRPr="003B0DAF">
              <w:rPr>
                <w:lang w:val="en-GB"/>
              </w:rPr>
              <w:t>SA6 defines in 23.558 clause 8.3.2.1:</w:t>
            </w:r>
          </w:p>
          <w:p w14:paraId="54A2779C" w14:textId="77777777" w:rsidR="003B0DAF" w:rsidRPr="003B0DAF" w:rsidRDefault="003B0DAF" w:rsidP="003B0DAF">
            <w:pPr>
              <w:rPr>
                <w:lang w:val="en-GB"/>
              </w:rPr>
            </w:pPr>
          </w:p>
          <w:p w14:paraId="77D37C40" w14:textId="77777777" w:rsidR="003B0DAF" w:rsidRPr="003B0DAF" w:rsidRDefault="003B0DAF" w:rsidP="003B0DAF">
            <w:pPr>
              <w:pStyle w:val="TH"/>
              <w:rPr>
                <w:rFonts w:ascii="Times New Roman" w:hAnsi="Times New Roman" w:cs="Times New Roman"/>
                <w:lang w:eastAsia="zh-CN"/>
              </w:rPr>
            </w:pPr>
            <w:r w:rsidRPr="003B0DAF">
              <w:rPr>
                <w:rFonts w:ascii="Times New Roman" w:hAnsi="Times New Roman" w:cs="Times New Roman"/>
              </w:rPr>
              <w:t xml:space="preserve">Table 8.3.2.1-1: </w:t>
            </w:r>
            <w:r w:rsidRPr="003B0DAF">
              <w:rPr>
                <w:rFonts w:ascii="Times New Roman" w:hAnsi="Times New Roman" w:cs="Times New Roman"/>
                <w:lang w:eastAsia="zh-CN"/>
              </w:rPr>
              <w:t>ECS configuration information per ECS</w:t>
            </w:r>
          </w:p>
          <w:tbl>
            <w:tblPr>
              <w:tblW w:w="8910" w:type="dxa"/>
              <w:jc w:val="center"/>
              <w:tblCellMar>
                <w:left w:w="0" w:type="dxa"/>
                <w:right w:w="0" w:type="dxa"/>
              </w:tblCellMar>
              <w:tblLook w:val="04A0" w:firstRow="1" w:lastRow="0" w:firstColumn="1" w:lastColumn="0" w:noHBand="0" w:noVBand="1"/>
            </w:tblPr>
            <w:tblGrid>
              <w:gridCol w:w="2374"/>
              <w:gridCol w:w="795"/>
              <w:gridCol w:w="5741"/>
            </w:tblGrid>
            <w:tr w:rsidR="003B0DAF" w:rsidRPr="003B0DAF" w14:paraId="16AAAADC" w14:textId="77777777" w:rsidTr="003B0DAF">
              <w:trPr>
                <w:jc w:val="center"/>
              </w:trPr>
              <w:tc>
                <w:tcPr>
                  <w:tcW w:w="237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752A8A0" w14:textId="77777777" w:rsidR="003B0DAF" w:rsidRPr="003B0DAF" w:rsidRDefault="003B0DAF" w:rsidP="003B0DAF">
                  <w:pPr>
                    <w:pStyle w:val="TAH"/>
                    <w:rPr>
                      <w:rFonts w:ascii="Times New Roman" w:hAnsi="Times New Roman" w:cs="Times New Roman"/>
                      <w:lang w:val="en-US" w:eastAsia="en-US"/>
                    </w:rPr>
                  </w:pPr>
                  <w:r w:rsidRPr="003B0DAF">
                    <w:rPr>
                      <w:rFonts w:ascii="Times New Roman" w:hAnsi="Times New Roman" w:cs="Times New Roman"/>
                    </w:rPr>
                    <w:t>Information element</w:t>
                  </w:r>
                </w:p>
              </w:tc>
              <w:tc>
                <w:tcPr>
                  <w:tcW w:w="795"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91BC1E5"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Status</w:t>
                  </w:r>
                </w:p>
              </w:tc>
              <w:tc>
                <w:tcPr>
                  <w:tcW w:w="57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EA1169" w14:textId="77777777" w:rsidR="003B0DAF" w:rsidRPr="003B0DAF" w:rsidRDefault="003B0DAF" w:rsidP="003B0DAF">
                  <w:pPr>
                    <w:pStyle w:val="TAH"/>
                    <w:rPr>
                      <w:rFonts w:ascii="Times New Roman" w:hAnsi="Times New Roman" w:cs="Times New Roman"/>
                    </w:rPr>
                  </w:pPr>
                  <w:r w:rsidRPr="003B0DAF">
                    <w:rPr>
                      <w:rFonts w:ascii="Times New Roman" w:hAnsi="Times New Roman" w:cs="Times New Roman"/>
                    </w:rPr>
                    <w:t>Description</w:t>
                  </w:r>
                </w:p>
              </w:tc>
            </w:tr>
            <w:tr w:rsidR="003B0DAF" w:rsidRPr="003B0DAF" w14:paraId="7D61FD9D" w14:textId="77777777" w:rsidTr="003B0DAF">
              <w:trPr>
                <w:trHeight w:val="238"/>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2C6978DD"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ECS address </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654E7FF0"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M</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8F093C"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Endpoint information of ECS (e.g. URI, FQDN, IP address)</w:t>
                  </w:r>
                </w:p>
              </w:tc>
            </w:tr>
            <w:tr w:rsidR="003B0DAF" w:rsidRPr="003B0DAF" w14:paraId="6CB6FA28"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334B606E"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ECSP Identifier (NOTE 1)</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6DBF211E"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666ED6"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The identifier of the ECSP (e.g., the MNO or a 3rd party service provider) that provides the ECS. </w:t>
                  </w:r>
                </w:p>
              </w:tc>
            </w:tr>
            <w:tr w:rsidR="003B0DAF" w:rsidRPr="003B0DAF" w14:paraId="46263127"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42A7B862"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Spatial Validity Conditions</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37595826"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978DC1"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Spatial validity condition, as described in 3GPP TS 23.548 [20]</w:t>
                  </w:r>
                </w:p>
              </w:tc>
            </w:tr>
            <w:tr w:rsidR="003B0DAF" w:rsidRPr="003B0DAF" w14:paraId="43AD9955"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423891BD"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lang w:eastAsia="ko-KR"/>
                    </w:rPr>
                    <w:lastRenderedPageBreak/>
                    <w:t>Security Parameters</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0F3BE112"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lang w:eastAsia="ko-KR"/>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6281D"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lang w:eastAsia="ko-KR"/>
                    </w:rPr>
                    <w:t>The security parameters (as specified in 3GPP TS 33.558 [23], clause 6.2) are used by EEC to communicate with the ECS.</w:t>
                  </w:r>
                </w:p>
              </w:tc>
            </w:tr>
            <w:tr w:rsidR="003B0DAF" w:rsidRPr="003B0DAF" w14:paraId="58131558"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75E01F94" w14:textId="77777777" w:rsidR="003B0DAF" w:rsidRPr="003B36DB" w:rsidRDefault="003B0DAF" w:rsidP="003B0DAF">
                  <w:pPr>
                    <w:pStyle w:val="TAL"/>
                    <w:rPr>
                      <w:rFonts w:ascii="Times New Roman" w:hAnsi="Times New Roman" w:cs="Times New Roman"/>
                      <w:highlight w:val="red"/>
                    </w:rPr>
                  </w:pPr>
                  <w:r w:rsidRPr="003B36DB">
                    <w:rPr>
                      <w:rFonts w:ascii="Times New Roman" w:hAnsi="Times New Roman" w:cs="Times New Roman"/>
                      <w:highlight w:val="red"/>
                    </w:rPr>
                    <w:t>List of supported PLMN(s)</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32285878"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D6B60E"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The List of PLMNs and associated ECSPs for which EDN configuration information can be provided by the ECS.</w:t>
                  </w:r>
                </w:p>
              </w:tc>
            </w:tr>
            <w:tr w:rsidR="003B0DAF" w:rsidRPr="003B0DAF" w14:paraId="06E61DF6"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6F26BE23" w14:textId="77777777" w:rsidR="003B0DAF" w:rsidRPr="003B36DB" w:rsidRDefault="003B0DAF" w:rsidP="003B0DAF">
                  <w:pPr>
                    <w:pStyle w:val="TAL"/>
                    <w:rPr>
                      <w:rFonts w:ascii="Times New Roman" w:hAnsi="Times New Roman" w:cs="Times New Roman"/>
                      <w:highlight w:val="red"/>
                    </w:rPr>
                  </w:pPr>
                  <w:r w:rsidRPr="003B36DB">
                    <w:rPr>
                      <w:rFonts w:ascii="Times New Roman" w:hAnsi="Times New Roman" w:cs="Times New Roman"/>
                      <w:highlight w:val="red"/>
                    </w:rPr>
                    <w:t>&gt; PLMN ID</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3C593781"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B33431"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The identifier of a PLMN for which EDN configuration information can be provided by the ECS.</w:t>
                  </w:r>
                </w:p>
              </w:tc>
            </w:tr>
            <w:tr w:rsidR="003B0DAF" w:rsidRPr="003B0DAF" w14:paraId="1B1E578D"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451817E5"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&gt; List of supported ECSP(s) (NOTE 2)</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48598881"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O</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D68E50"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 xml:space="preserve">The identifier of the ECSP(s) associated with the PLMN and whose information is available at the ECS </w:t>
                  </w:r>
                </w:p>
              </w:tc>
            </w:tr>
            <w:tr w:rsidR="003B0DAF" w:rsidRPr="003B0DAF" w14:paraId="594C641F" w14:textId="77777777" w:rsidTr="003B0DAF">
              <w:trPr>
                <w:jc w:val="center"/>
              </w:trPr>
              <w:tc>
                <w:tcPr>
                  <w:tcW w:w="2373" w:type="dxa"/>
                  <w:tcBorders>
                    <w:top w:val="nil"/>
                    <w:left w:val="single" w:sz="8" w:space="0" w:color="000000"/>
                    <w:bottom w:val="single" w:sz="8" w:space="0" w:color="000000"/>
                    <w:right w:val="nil"/>
                  </w:tcBorders>
                  <w:tcMar>
                    <w:top w:w="0" w:type="dxa"/>
                    <w:left w:w="108" w:type="dxa"/>
                    <w:bottom w:w="0" w:type="dxa"/>
                    <w:right w:w="108" w:type="dxa"/>
                  </w:tcMar>
                  <w:hideMark/>
                </w:tcPr>
                <w:p w14:paraId="76117072"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&gt;&gt; ECSP ID</w:t>
                  </w:r>
                </w:p>
              </w:tc>
              <w:tc>
                <w:tcPr>
                  <w:tcW w:w="795" w:type="dxa"/>
                  <w:tcBorders>
                    <w:top w:val="nil"/>
                    <w:left w:val="single" w:sz="8" w:space="0" w:color="000000"/>
                    <w:bottom w:val="single" w:sz="8" w:space="0" w:color="000000"/>
                    <w:right w:val="nil"/>
                  </w:tcBorders>
                  <w:tcMar>
                    <w:top w:w="0" w:type="dxa"/>
                    <w:left w:w="108" w:type="dxa"/>
                    <w:bottom w:w="0" w:type="dxa"/>
                    <w:right w:w="108" w:type="dxa"/>
                  </w:tcMar>
                  <w:hideMark/>
                </w:tcPr>
                <w:p w14:paraId="1613B669" w14:textId="77777777" w:rsidR="003B0DAF" w:rsidRPr="003B0DAF" w:rsidRDefault="003B0DAF" w:rsidP="003B0DAF">
                  <w:pPr>
                    <w:pStyle w:val="TAC"/>
                    <w:rPr>
                      <w:rFonts w:ascii="Times New Roman" w:hAnsi="Times New Roman" w:cs="Times New Roman"/>
                    </w:rPr>
                  </w:pPr>
                  <w:r w:rsidRPr="003B0DAF">
                    <w:rPr>
                      <w:rFonts w:ascii="Times New Roman" w:hAnsi="Times New Roman" w:cs="Times New Roman"/>
                    </w:rPr>
                    <w:t>M</w:t>
                  </w:r>
                </w:p>
              </w:tc>
              <w:tc>
                <w:tcPr>
                  <w:tcW w:w="573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498A54" w14:textId="77777777" w:rsidR="003B0DAF" w:rsidRPr="003B0DAF" w:rsidRDefault="003B0DAF" w:rsidP="003B0DAF">
                  <w:pPr>
                    <w:pStyle w:val="TAL"/>
                    <w:rPr>
                      <w:rFonts w:ascii="Times New Roman" w:hAnsi="Times New Roman" w:cs="Times New Roman"/>
                    </w:rPr>
                  </w:pPr>
                  <w:r w:rsidRPr="003B0DAF">
                    <w:rPr>
                      <w:rFonts w:ascii="Times New Roman" w:hAnsi="Times New Roman" w:cs="Times New Roman"/>
                    </w:rPr>
                    <w:t>Identifier of an ECSP</w:t>
                  </w:r>
                </w:p>
              </w:tc>
            </w:tr>
            <w:tr w:rsidR="003B0DAF" w:rsidRPr="003B0DAF" w14:paraId="5916E245" w14:textId="77777777" w:rsidTr="003B0DAF">
              <w:trPr>
                <w:jc w:val="center"/>
              </w:trPr>
              <w:tc>
                <w:tcPr>
                  <w:tcW w:w="8907"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A9EE86" w14:textId="77777777" w:rsidR="003B0DAF" w:rsidRPr="003B0DAF" w:rsidRDefault="003B0DAF" w:rsidP="003B0DAF">
                  <w:pPr>
                    <w:pStyle w:val="TAN"/>
                    <w:rPr>
                      <w:rFonts w:ascii="Times New Roman" w:hAnsi="Times New Roman" w:cs="Times New Roman"/>
                    </w:rPr>
                  </w:pPr>
                  <w:r w:rsidRPr="003B0DAF">
                    <w:rPr>
                      <w:rFonts w:ascii="Times New Roman" w:hAnsi="Times New Roman" w:cs="Times New Roman"/>
                    </w:rPr>
                    <w:t>NOTE 1:   This IE shall be included when the ECS configuration information is provisioned by the MNO through the 5GC procedure.</w:t>
                  </w:r>
                </w:p>
                <w:p w14:paraId="2C306EC9" w14:textId="77777777" w:rsidR="003B0DAF" w:rsidRPr="003B0DAF" w:rsidRDefault="003B0DAF" w:rsidP="003B0DAF">
                  <w:pPr>
                    <w:pStyle w:val="TAN"/>
                    <w:rPr>
                      <w:rFonts w:ascii="Times New Roman" w:hAnsi="Times New Roman" w:cs="Times New Roman"/>
                    </w:rPr>
                  </w:pPr>
                  <w:r w:rsidRPr="003B0DAF">
                    <w:rPr>
                      <w:rFonts w:ascii="Times New Roman" w:hAnsi="Times New Roman" w:cs="Times New Roman"/>
                    </w:rPr>
                    <w:t>NOTE 2:   This IE may not be included if the ECSP does not want to expose its EES deployment information or business relationship-related information.</w:t>
                  </w:r>
                </w:p>
              </w:tc>
            </w:tr>
          </w:tbl>
          <w:p w14:paraId="089244E7" w14:textId="3C6E8F55" w:rsidR="002106D2" w:rsidRPr="006F22B9" w:rsidRDefault="002106D2" w:rsidP="002106D2">
            <w:pPr>
              <w:spacing w:after="180"/>
              <w:ind w:left="567" w:right="-20" w:hanging="284"/>
              <w:jc w:val="both"/>
              <w:rPr>
                <w:i/>
                <w:iCs/>
              </w:rPr>
            </w:pPr>
          </w:p>
        </w:tc>
      </w:tr>
    </w:tbl>
    <w:p w14:paraId="72F99579" w14:textId="6550779B" w:rsidR="630E4968" w:rsidRDefault="630E4968" w:rsidP="630E4968">
      <w:pPr>
        <w:jc w:val="both"/>
      </w:pPr>
    </w:p>
    <w:p w14:paraId="1314D9B1" w14:textId="5A366755" w:rsidR="003B0DAF" w:rsidRDefault="002F68CE" w:rsidP="630E4968">
      <w:pPr>
        <w:jc w:val="both"/>
      </w:pPr>
      <w:r>
        <w:t xml:space="preserve">As highlighted in the tables </w:t>
      </w:r>
      <w:r w:rsidRPr="003B36DB">
        <w:rPr>
          <w:highlight w:val="yellow"/>
        </w:rPr>
        <w:t>above</w:t>
      </w:r>
      <w:r>
        <w:t>, the table in SA2 specification references a table found in the SA6 text. Both tabled include an IE which indicates PLMN_ID and the list of supported PLMN(s)</w:t>
      </w:r>
      <w:r w:rsidR="003B36DB">
        <w:t xml:space="preserve"> as highlighted </w:t>
      </w:r>
      <w:r w:rsidR="003B36DB" w:rsidRPr="003B36DB">
        <w:rPr>
          <w:highlight w:val="red"/>
        </w:rPr>
        <w:t>above</w:t>
      </w:r>
      <w:r>
        <w:t xml:space="preserve">. In our understanding, the intention for each of the tables was different in SA2 and SA6, i.e., the table in SA2 was intended for roaming while the table in SA6 </w:t>
      </w:r>
      <w:r w:rsidR="00B0193B">
        <w:rPr>
          <w:rStyle w:val="ui-provider"/>
        </w:rPr>
        <w:t>was intended as a mechanism for supporting operators to share resources via the edge (Federation)</w:t>
      </w:r>
      <w:r w:rsidR="00B0193B">
        <w:t xml:space="preserve">. </w:t>
      </w:r>
      <w:r>
        <w:t>However, both use the same terminology which creates misalignment and confusion of the requirements from stage 2 specification.</w:t>
      </w:r>
    </w:p>
    <w:p w14:paraId="73800D9B" w14:textId="77777777" w:rsidR="002F68CE" w:rsidRDefault="002F68CE" w:rsidP="630E4968">
      <w:pPr>
        <w:jc w:val="both"/>
      </w:pPr>
    </w:p>
    <w:p w14:paraId="3B0D39A8" w14:textId="7B26A29A" w:rsidR="003B0DAF" w:rsidRPr="006F22B9" w:rsidRDefault="003B0DAF" w:rsidP="003B0DAF">
      <w:pPr>
        <w:pStyle w:val="Observation"/>
        <w:ind w:left="1418" w:hanging="1418"/>
        <w:jc w:val="both"/>
        <w:rPr>
          <w:b/>
          <w:bCs/>
          <w:lang w:eastAsia="zh-CN"/>
        </w:rPr>
      </w:pPr>
      <w:r w:rsidRPr="006F22B9">
        <w:rPr>
          <w:rFonts w:hint="eastAsia"/>
          <w:b/>
          <w:bCs/>
          <w:lang w:eastAsia="zh-CN"/>
        </w:rPr>
        <w:t>O</w:t>
      </w:r>
      <w:r w:rsidRPr="006F22B9">
        <w:rPr>
          <w:b/>
          <w:bCs/>
          <w:lang w:eastAsia="zh-CN"/>
        </w:rPr>
        <w:t>bservation 1: In the current specification</w:t>
      </w:r>
      <w:r>
        <w:rPr>
          <w:b/>
          <w:bCs/>
          <w:lang w:eastAsia="zh-CN"/>
        </w:rPr>
        <w:t xml:space="preserve"> for SA2 and SA6</w:t>
      </w:r>
      <w:r w:rsidRPr="006F22B9">
        <w:rPr>
          <w:b/>
          <w:bCs/>
          <w:lang w:eastAsia="zh-CN"/>
        </w:rPr>
        <w:t>,</w:t>
      </w:r>
      <w:r>
        <w:rPr>
          <w:b/>
          <w:bCs/>
          <w:lang w:eastAsia="zh-CN"/>
        </w:rPr>
        <w:t xml:space="preserve"> there is a potential misalignment between the </w:t>
      </w:r>
      <w:r w:rsidRPr="003B0DAF">
        <w:rPr>
          <w:b/>
          <w:bCs/>
          <w:lang w:eastAsia="zh-CN"/>
        </w:rPr>
        <w:t>Table 4.15.6.3d-1 in TS 23.502, and Table 8.3.2.1-1, TS 23.548</w:t>
      </w:r>
      <w:r>
        <w:rPr>
          <w:b/>
          <w:bCs/>
          <w:lang w:eastAsia="zh-CN"/>
        </w:rPr>
        <w:t xml:space="preserve"> regarding the PLMN ID IE and List of supported PLMN(s) IE, respectively</w:t>
      </w:r>
      <w:r w:rsidRPr="006F22B9">
        <w:rPr>
          <w:b/>
          <w:bCs/>
          <w:lang w:eastAsia="zh-CN"/>
        </w:rPr>
        <w:t>.</w:t>
      </w:r>
    </w:p>
    <w:p w14:paraId="12BB6B3A" w14:textId="77777777" w:rsidR="003B0DAF" w:rsidRDefault="003B0DAF" w:rsidP="630E4968">
      <w:pPr>
        <w:jc w:val="both"/>
      </w:pPr>
    </w:p>
    <w:p w14:paraId="2B9B273F" w14:textId="6D7321D4" w:rsidR="003B0DAF" w:rsidRDefault="003B0DAF" w:rsidP="630E4968">
      <w:pPr>
        <w:jc w:val="both"/>
      </w:pPr>
      <w:r>
        <w:t xml:space="preserve">The second aspect to consider is the ambiguity identified in the following text in SA3 </w:t>
      </w:r>
      <w:r w:rsidR="002F68CE">
        <w:t xml:space="preserve">TS 33.558 </w:t>
      </w:r>
      <w:r>
        <w:t>regarding the authentication and authorization between EEC and ECS as follows (</w:t>
      </w:r>
      <w:r w:rsidRPr="002F68CE">
        <w:rPr>
          <w:highlight w:val="green"/>
        </w:rPr>
        <w:t>highlighted</w:t>
      </w:r>
      <w:r>
        <w:t>):</w:t>
      </w:r>
    </w:p>
    <w:p w14:paraId="1EEB8F84" w14:textId="77777777" w:rsidR="003B0DAF" w:rsidRDefault="003B0DAF" w:rsidP="630E4968">
      <w:pPr>
        <w:jc w:val="both"/>
      </w:pPr>
    </w:p>
    <w:tbl>
      <w:tblPr>
        <w:tblStyle w:val="TableGrid"/>
        <w:tblW w:w="0" w:type="auto"/>
        <w:tblLook w:val="04A0" w:firstRow="1" w:lastRow="0" w:firstColumn="1" w:lastColumn="0" w:noHBand="0" w:noVBand="1"/>
      </w:tblPr>
      <w:tblGrid>
        <w:gridCol w:w="9855"/>
      </w:tblGrid>
      <w:tr w:rsidR="003B0DAF" w14:paraId="5E0C5428" w14:textId="77777777" w:rsidTr="003B0DAF">
        <w:tc>
          <w:tcPr>
            <w:tcW w:w="9855" w:type="dxa"/>
          </w:tcPr>
          <w:p w14:paraId="491FDA6C" w14:textId="77777777" w:rsidR="003B0DAF" w:rsidRPr="003B0DAF" w:rsidRDefault="003B0DAF" w:rsidP="003B0DAF">
            <w:pPr>
              <w:keepNext/>
              <w:keepLines/>
              <w:spacing w:before="180" w:after="180"/>
              <w:ind w:left="1134" w:hanging="1134"/>
              <w:outlineLvl w:val="1"/>
              <w:rPr>
                <w:rFonts w:ascii="Arial" w:eastAsia="DengXian" w:hAnsi="Arial"/>
                <w:sz w:val="32"/>
                <w:lang w:val="en-GB"/>
              </w:rPr>
            </w:pPr>
            <w:bookmarkStart w:id="7" w:name="_Toc153527701"/>
            <w:r w:rsidRPr="003B0DAF">
              <w:rPr>
                <w:rFonts w:ascii="Arial" w:eastAsia="DengXian" w:hAnsi="Arial"/>
                <w:sz w:val="32"/>
                <w:lang w:val="en-GB"/>
              </w:rPr>
              <w:t>6.2</w:t>
            </w:r>
            <w:r w:rsidRPr="003B0DAF">
              <w:rPr>
                <w:rFonts w:ascii="Arial" w:eastAsia="DengXian" w:hAnsi="Arial"/>
                <w:sz w:val="32"/>
                <w:lang w:val="en-GB"/>
              </w:rPr>
              <w:tab/>
              <w:t>Authentication and authorization between EEC and ECS</w:t>
            </w:r>
            <w:bookmarkEnd w:id="7"/>
          </w:p>
          <w:p w14:paraId="660B4363" w14:textId="77777777" w:rsidR="003B0DAF" w:rsidRPr="003B0DAF" w:rsidRDefault="003B0DAF" w:rsidP="003B0DAF">
            <w:pPr>
              <w:spacing w:after="180"/>
              <w:rPr>
                <w:rFonts w:eastAsia="DengXian"/>
                <w:lang w:val="en-GB" w:eastAsia="zh-CN"/>
              </w:rPr>
            </w:pPr>
            <w:r w:rsidRPr="003B0DAF">
              <w:rPr>
                <w:rFonts w:eastAsia="DengXian"/>
                <w:lang w:val="en-GB"/>
              </w:rPr>
              <w:t>The ECS shall be configured with the information of authorization methods (token-based authorization or local authorization) used by EESes.</w:t>
            </w:r>
          </w:p>
          <w:p w14:paraId="59252B38" w14:textId="77777777" w:rsidR="003B0DAF" w:rsidRPr="003B0DAF" w:rsidRDefault="003B0DAF" w:rsidP="003B0DAF">
            <w:pPr>
              <w:spacing w:after="180"/>
              <w:rPr>
                <w:rFonts w:eastAsia="DengXian"/>
                <w:lang w:val="en-GB" w:eastAsia="zh-CN"/>
              </w:rPr>
            </w:pPr>
            <w:r w:rsidRPr="003B0DAF">
              <w:rPr>
                <w:rFonts w:eastAsia="DengXian"/>
                <w:highlight w:val="cyan"/>
                <w:lang w:val="en-GB" w:eastAsia="zh-CN"/>
              </w:rPr>
              <w:t>Authentication between EEC and ECS shall be done during the execution of the TLS handshake protocol</w:t>
            </w:r>
            <w:r w:rsidRPr="003B0DAF">
              <w:rPr>
                <w:rFonts w:eastAsia="DengXian"/>
                <w:lang w:val="en-GB" w:eastAsia="zh-CN"/>
              </w:rPr>
              <w:t xml:space="preserve">. Server side certificate-based TLS authentication shall be supported. </w:t>
            </w:r>
            <w:r w:rsidRPr="003B0DAF">
              <w:rPr>
                <w:rFonts w:eastAsia="DengXian"/>
                <w:highlight w:val="green"/>
                <w:lang w:val="en-GB" w:eastAsia="zh-CN"/>
              </w:rPr>
              <w:t xml:space="preserve">Details of the authentication method (e.g., TLS certificates, usage of AKMA [11] or GBA [12] as </w:t>
            </w:r>
            <w:r w:rsidRPr="003B0DAF">
              <w:rPr>
                <w:rFonts w:eastAsia="DengXian"/>
                <w:highlight w:val="green"/>
                <w:lang w:val="en-GB"/>
              </w:rPr>
              <w:t>methods to arrange the PSK for TLS</w:t>
            </w:r>
            <w:r w:rsidRPr="003B0DAF">
              <w:rPr>
                <w:rFonts w:eastAsia="DengXian"/>
                <w:highlight w:val="green"/>
                <w:lang w:val="en-GB" w:eastAsia="zh-CN"/>
              </w:rPr>
              <w:t>) are out of scope of the present document.</w:t>
            </w:r>
            <w:r w:rsidRPr="003B0DAF">
              <w:rPr>
                <w:rFonts w:eastAsia="DengXian"/>
                <w:lang w:val="en-GB" w:eastAsia="zh-CN"/>
              </w:rPr>
              <w:t xml:space="preserve"> </w:t>
            </w:r>
          </w:p>
          <w:p w14:paraId="01F7DFA9" w14:textId="77777777" w:rsidR="003B0DAF" w:rsidRPr="003B0DAF" w:rsidRDefault="003B0DAF" w:rsidP="003B0DAF">
            <w:pPr>
              <w:keepLines/>
              <w:spacing w:after="180"/>
              <w:ind w:left="1135" w:hanging="851"/>
              <w:rPr>
                <w:rFonts w:eastAsia="DengXian"/>
                <w:lang w:val="en-GB" w:eastAsia="zh-CN"/>
              </w:rPr>
            </w:pPr>
            <w:r w:rsidRPr="003B0DAF">
              <w:rPr>
                <w:rFonts w:eastAsia="DengXian"/>
                <w:lang w:val="en-GB" w:eastAsia="zh-CN"/>
              </w:rPr>
              <w:t xml:space="preserve">NOTE 1: </w:t>
            </w:r>
            <w:r w:rsidRPr="003B0DAF">
              <w:rPr>
                <w:rFonts w:eastAsia="DengXian"/>
                <w:lang w:val="en-GB" w:eastAsia="zh-CN"/>
              </w:rPr>
              <w:tab/>
              <w:t>Usage of application layer solutions for EEC authentication is left to implementation.</w:t>
            </w:r>
          </w:p>
          <w:p w14:paraId="1D4C017B" w14:textId="77777777" w:rsidR="003B0DAF" w:rsidRPr="003B0DAF" w:rsidRDefault="003B0DAF" w:rsidP="003B0DAF">
            <w:pPr>
              <w:keepLines/>
              <w:spacing w:after="180"/>
              <w:ind w:left="1135" w:hanging="851"/>
              <w:rPr>
                <w:rFonts w:eastAsia="DengXian"/>
                <w:lang w:val="en-GB" w:eastAsia="zh-CN"/>
              </w:rPr>
            </w:pPr>
            <w:r w:rsidRPr="003B0DAF">
              <w:rPr>
                <w:rFonts w:eastAsia="DengXian"/>
                <w:lang w:val="en-GB" w:eastAsia="zh-CN"/>
              </w:rPr>
              <w:t>NOTE 2:</w:t>
            </w:r>
            <w:r w:rsidRPr="003B0DAF">
              <w:rPr>
                <w:rFonts w:eastAsia="DengXian"/>
                <w:lang w:val="en-GB" w:eastAsia="zh-CN"/>
              </w:rPr>
              <w:tab/>
              <w:t>If only server side certificate-based TLS authentication is performed, it is left to implementation on which information within a service procedure and services will be provided by the ECS.</w:t>
            </w:r>
          </w:p>
          <w:p w14:paraId="07E1902D" w14:textId="77777777" w:rsidR="003B0DAF" w:rsidRPr="003B0DAF" w:rsidRDefault="003B0DAF" w:rsidP="003B0DAF">
            <w:pPr>
              <w:spacing w:after="180"/>
              <w:rPr>
                <w:rFonts w:eastAsia="DengXian"/>
                <w:lang w:val="en-GB" w:eastAsia="zh-CN"/>
              </w:rPr>
            </w:pPr>
            <w:r w:rsidRPr="003B0DAF">
              <w:rPr>
                <w:rFonts w:eastAsia="DengXian"/>
                <w:highlight w:val="cyan"/>
                <w:lang w:val="en-GB" w:eastAsia="zh-CN"/>
              </w:rPr>
              <w:t>The authentication method negotiation mechanism shall re-use the existing TLS v1.3 negotiation</w:t>
            </w:r>
            <w:r w:rsidRPr="003B0DAF">
              <w:rPr>
                <w:rFonts w:eastAsia="DengXian"/>
                <w:lang w:val="en-GB" w:eastAsia="zh-CN"/>
              </w:rPr>
              <w:t xml:space="preserve">. </w:t>
            </w:r>
            <w:r w:rsidRPr="003B0DAF">
              <w:rPr>
                <w:rFonts w:eastAsia="DengXian"/>
                <w:highlight w:val="green"/>
                <w:lang w:val="en-GB" w:eastAsia="zh-CN"/>
              </w:rPr>
              <w:t>UE may receive the supported authentication method of the ECS optionally as part of the ECS configuration information</w:t>
            </w:r>
            <w:r w:rsidRPr="003B0DAF">
              <w:rPr>
                <w:rFonts w:eastAsia="DengXian"/>
                <w:lang w:val="en-GB" w:eastAsia="zh-CN"/>
              </w:rPr>
              <w:t xml:space="preserve">. Details of the ECS configuration information are specified in TS 23.558 [5]. </w:t>
            </w:r>
            <w:r w:rsidRPr="003B0DAF">
              <w:rPr>
                <w:rFonts w:eastAsia="DengXian"/>
                <w:highlight w:val="green"/>
                <w:lang w:val="en-GB" w:eastAsia="zh-CN"/>
              </w:rPr>
              <w:t>If the UE has the information about the authentication method supported by the ECS, then the EEC/UE may use this information for the authentication method negotiation.</w:t>
            </w:r>
          </w:p>
          <w:p w14:paraId="7364B336" w14:textId="77777777" w:rsidR="003B0DAF" w:rsidRPr="003B0DAF" w:rsidRDefault="003B0DAF" w:rsidP="003B0DAF">
            <w:pPr>
              <w:keepLines/>
              <w:spacing w:after="180"/>
              <w:ind w:left="1135" w:hanging="851"/>
              <w:rPr>
                <w:rFonts w:eastAsia="DengXian"/>
                <w:lang w:val="en-GB" w:eastAsia="zh-CN"/>
              </w:rPr>
            </w:pPr>
            <w:r w:rsidRPr="003B0DAF">
              <w:rPr>
                <w:rFonts w:eastAsia="DengXian"/>
                <w:lang w:val="en-GB" w:eastAsia="zh-CN"/>
              </w:rPr>
              <w:t>NOTE 3:</w:t>
            </w:r>
            <w:r w:rsidRPr="003B0DAF">
              <w:rPr>
                <w:rFonts w:eastAsia="DengXian"/>
                <w:lang w:val="en-GB" w:eastAsia="zh-CN"/>
              </w:rPr>
              <w:tab/>
              <w:t>Further optimization regarding having prior knowledge about the capability, such as UE storing the selected algorithm from the past negotiation results, is left to EEC/UE implementation.</w:t>
            </w:r>
          </w:p>
          <w:p w14:paraId="14E2DB86" w14:textId="77777777" w:rsidR="003B0DAF" w:rsidRPr="003B0DAF" w:rsidRDefault="003B0DAF" w:rsidP="630E4968">
            <w:pPr>
              <w:jc w:val="both"/>
              <w:rPr>
                <w:lang w:val="en-GB"/>
              </w:rPr>
            </w:pPr>
          </w:p>
        </w:tc>
      </w:tr>
    </w:tbl>
    <w:p w14:paraId="3191C1B3" w14:textId="77777777" w:rsidR="003B0DAF" w:rsidRDefault="003B0DAF" w:rsidP="630E4968">
      <w:pPr>
        <w:jc w:val="both"/>
      </w:pPr>
    </w:p>
    <w:p w14:paraId="4E16F6B5" w14:textId="30DAAAAB" w:rsidR="009C11C2" w:rsidRDefault="009C11C2" w:rsidP="003B36DB">
      <w:pPr>
        <w:jc w:val="both"/>
      </w:pPr>
      <w:r>
        <w:t>As shown in the text above, the first indication is that the details of the authentication methods</w:t>
      </w:r>
      <w:r w:rsidR="00B74692">
        <w:t xml:space="preserve"> used in TLS</w:t>
      </w:r>
      <w:r>
        <w:t xml:space="preserve"> (while providing examples of them) is out of the scope of the work in SA3</w:t>
      </w:r>
      <w:r w:rsidR="00B74692">
        <w:t xml:space="preserve">. </w:t>
      </w:r>
      <w:r>
        <w:t>However, in the second paragraph a UE behavior is indicated based on the authentication methods which have been declared as out of the scope of the specification text.</w:t>
      </w:r>
    </w:p>
    <w:p w14:paraId="210B6711" w14:textId="77777777" w:rsidR="003B0DAF" w:rsidRDefault="003B0DAF" w:rsidP="003B36DB">
      <w:pPr>
        <w:jc w:val="both"/>
      </w:pPr>
    </w:p>
    <w:p w14:paraId="32AFF045" w14:textId="1F52C729" w:rsidR="002F68CE" w:rsidRPr="006F22B9" w:rsidRDefault="002F68CE" w:rsidP="003B36DB">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In the current specification</w:t>
      </w:r>
      <w:r>
        <w:rPr>
          <w:b/>
          <w:bCs/>
          <w:lang w:eastAsia="zh-CN"/>
        </w:rPr>
        <w:t xml:space="preserve"> text in SA3 TS 33.558 Section 6.2, an ambiguity about the UE operation for the authentication methods is identified</w:t>
      </w:r>
      <w:r w:rsidRPr="006F22B9">
        <w:rPr>
          <w:b/>
          <w:bCs/>
          <w:lang w:eastAsia="zh-CN"/>
        </w:rPr>
        <w:t>.</w:t>
      </w:r>
    </w:p>
    <w:p w14:paraId="6AAC4775" w14:textId="77777777" w:rsidR="003B0DAF" w:rsidRDefault="003B0DAF" w:rsidP="003B36DB">
      <w:pPr>
        <w:jc w:val="both"/>
      </w:pPr>
    </w:p>
    <w:p w14:paraId="259EFDF4" w14:textId="4122E411" w:rsidR="002F68CE" w:rsidRDefault="002F68CE" w:rsidP="003B36DB">
      <w:pPr>
        <w:jc w:val="both"/>
      </w:pPr>
      <w:r>
        <w:t xml:space="preserve">Moreover, </w:t>
      </w:r>
      <w:r w:rsidR="009C11C2">
        <w:t xml:space="preserve">it is important to remark based on the </w:t>
      </w:r>
      <w:r>
        <w:t xml:space="preserve">highlighted text </w:t>
      </w:r>
      <w:r w:rsidRPr="003B36DB">
        <w:rPr>
          <w:highlight w:val="cyan"/>
        </w:rPr>
        <w:t>above</w:t>
      </w:r>
      <w:r>
        <w:t xml:space="preserve">, </w:t>
      </w:r>
      <w:r w:rsidR="009C11C2">
        <w:t xml:space="preserve">that according to the text in SA3, </w:t>
      </w:r>
      <w:r>
        <w:t xml:space="preserve">the only mandated authentication method </w:t>
      </w:r>
      <w:r w:rsidR="00B74692">
        <w:t xml:space="preserve">negotiation mechanism </w:t>
      </w:r>
      <w:r>
        <w:t>between the EEC and the ECS is TLS</w:t>
      </w:r>
      <w:r w:rsidR="009C11C2">
        <w:t xml:space="preserve"> while any other potential methods are optional/non-mandatory</w:t>
      </w:r>
      <w:r>
        <w:t>.</w:t>
      </w:r>
      <w:r w:rsidR="00B74692">
        <w:t xml:space="preserve"> As authentication method only </w:t>
      </w:r>
      <w:r w:rsidR="00031081">
        <w:t>server-side</w:t>
      </w:r>
      <w:r w:rsidR="00B74692">
        <w:t xml:space="preserve"> certificate-based TLS authentication is explicitly mandated.</w:t>
      </w:r>
    </w:p>
    <w:p w14:paraId="2BC4BF10" w14:textId="77777777" w:rsidR="002F68CE" w:rsidRPr="006F22B9" w:rsidRDefault="002F68CE" w:rsidP="003B36DB">
      <w:pPr>
        <w:jc w:val="both"/>
      </w:pPr>
    </w:p>
    <w:p w14:paraId="1F3ED877" w14:textId="196EE033" w:rsidR="002F68CE" w:rsidRPr="006F22B9" w:rsidRDefault="002F68CE" w:rsidP="003B36DB">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 xml:space="preserve">Following the </w:t>
      </w:r>
      <w:r w:rsidRPr="006F22B9">
        <w:rPr>
          <w:b/>
          <w:bCs/>
          <w:lang w:eastAsia="zh-CN"/>
        </w:rPr>
        <w:t>current specification</w:t>
      </w:r>
      <w:r>
        <w:rPr>
          <w:b/>
          <w:bCs/>
          <w:lang w:eastAsia="zh-CN"/>
        </w:rPr>
        <w:t xml:space="preserve"> text in SA3 TS 33.558 Section 6.2, only the TLS authentication </w:t>
      </w:r>
      <w:r w:rsidR="00B74692">
        <w:rPr>
          <w:b/>
          <w:bCs/>
          <w:lang w:eastAsia="zh-CN"/>
        </w:rPr>
        <w:t xml:space="preserve">method negotiation </w:t>
      </w:r>
      <w:r>
        <w:rPr>
          <w:b/>
          <w:bCs/>
          <w:lang w:eastAsia="zh-CN"/>
        </w:rPr>
        <w:t>mechanism</w:t>
      </w:r>
      <w:r w:rsidR="00B74692">
        <w:rPr>
          <w:b/>
          <w:bCs/>
          <w:lang w:eastAsia="zh-CN"/>
        </w:rPr>
        <w:t xml:space="preserve">, and </w:t>
      </w:r>
      <w:r w:rsidR="008E761A">
        <w:rPr>
          <w:b/>
          <w:bCs/>
          <w:lang w:eastAsia="zh-CN"/>
        </w:rPr>
        <w:t>server-side</w:t>
      </w:r>
      <w:r w:rsidR="00B74692">
        <w:rPr>
          <w:b/>
          <w:bCs/>
          <w:lang w:eastAsia="zh-CN"/>
        </w:rPr>
        <w:t xml:space="preserve"> </w:t>
      </w:r>
      <w:r w:rsidR="00953185">
        <w:rPr>
          <w:b/>
          <w:bCs/>
          <w:lang w:eastAsia="zh-CN"/>
        </w:rPr>
        <w:t>certificate-based</w:t>
      </w:r>
      <w:r w:rsidR="00B74692">
        <w:rPr>
          <w:b/>
          <w:bCs/>
          <w:lang w:eastAsia="zh-CN"/>
        </w:rPr>
        <w:t xml:space="preserve"> TLS authentication method</w:t>
      </w:r>
      <w:r>
        <w:rPr>
          <w:b/>
          <w:bCs/>
          <w:lang w:eastAsia="zh-CN"/>
        </w:rPr>
        <w:t xml:space="preserve"> </w:t>
      </w:r>
      <w:r w:rsidR="00B74692">
        <w:rPr>
          <w:b/>
          <w:bCs/>
          <w:lang w:eastAsia="zh-CN"/>
        </w:rPr>
        <w:t>are</w:t>
      </w:r>
      <w:r>
        <w:rPr>
          <w:b/>
          <w:bCs/>
          <w:lang w:eastAsia="zh-CN"/>
        </w:rPr>
        <w:t xml:space="preserve"> mandatory.</w:t>
      </w:r>
    </w:p>
    <w:p w14:paraId="34496618" w14:textId="77777777" w:rsidR="009A6E80" w:rsidRPr="006F22B9" w:rsidRDefault="009A6E80" w:rsidP="003B36DB">
      <w:pPr>
        <w:jc w:val="both"/>
      </w:pPr>
    </w:p>
    <w:p w14:paraId="73A1CD97" w14:textId="4822F7CB" w:rsidR="009C11C2" w:rsidRDefault="009C11C2" w:rsidP="003B36DB">
      <w:pPr>
        <w:jc w:val="both"/>
      </w:pPr>
      <w:r>
        <w:t>Finally, in our view, the potential modifications required in CT1 regarding this issue come from requirements which may have been identified based on the work in SA6, and therefore, it needs to be allocated to the proper WI, i.e., EDGEAPP_Ph2.</w:t>
      </w:r>
    </w:p>
    <w:p w14:paraId="20F9E269" w14:textId="77777777" w:rsidR="009C11C2" w:rsidRDefault="009C11C2" w:rsidP="003B36DB">
      <w:pPr>
        <w:jc w:val="both"/>
      </w:pPr>
    </w:p>
    <w:p w14:paraId="0C24D9FA" w14:textId="5CB865A6" w:rsidR="009C11C2" w:rsidRPr="006F22B9" w:rsidRDefault="009C11C2" w:rsidP="003B36DB">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sidR="00C41FDD">
        <w:rPr>
          <w:b/>
          <w:bCs/>
          <w:lang w:eastAsia="zh-CN"/>
        </w:rPr>
        <w:t>4</w:t>
      </w:r>
      <w:r w:rsidRPr="006F22B9">
        <w:rPr>
          <w:b/>
          <w:bCs/>
          <w:lang w:eastAsia="zh-CN"/>
        </w:rPr>
        <w:t xml:space="preserve">: </w:t>
      </w:r>
      <w:r>
        <w:rPr>
          <w:b/>
          <w:bCs/>
          <w:lang w:eastAsia="zh-CN"/>
        </w:rPr>
        <w:t>Any potential work in CT1 based on the requirements identified in SA6 shall be allocated to EDGEAPP_Ph2.</w:t>
      </w:r>
    </w:p>
    <w:p w14:paraId="2DAB9728" w14:textId="77777777" w:rsidR="009C11C2" w:rsidRDefault="009C11C2" w:rsidP="003B36DB">
      <w:pPr>
        <w:jc w:val="both"/>
      </w:pPr>
    </w:p>
    <w:p w14:paraId="0D1891C6" w14:textId="239C9DA3" w:rsidR="009A6E80" w:rsidRDefault="003B0DAF" w:rsidP="003B36DB">
      <w:pPr>
        <w:jc w:val="both"/>
      </w:pPr>
      <w:r>
        <w:t>Therefore, based on the above-mentioned observation</w:t>
      </w:r>
      <w:r w:rsidR="009C11C2">
        <w:t>s</w:t>
      </w:r>
      <w:r>
        <w:t xml:space="preserve"> and ambiguities</w:t>
      </w:r>
      <w:r w:rsidR="009C11C2">
        <w:t>/</w:t>
      </w:r>
      <w:r>
        <w:t>misalignments highlighted in the different stage 2 specifications</w:t>
      </w:r>
      <w:r w:rsidR="00872208">
        <w:t xml:space="preserve"> in this document</w:t>
      </w:r>
      <w:r>
        <w:t>, we propose</w:t>
      </w:r>
      <w:r w:rsidR="00872208">
        <w:t xml:space="preserve"> as a potential action</w:t>
      </w:r>
      <w:r>
        <w:t xml:space="preserve"> to send an LS to the relevant stage 2 groups to obtain clarification for CT1 stage 3 work</w:t>
      </w:r>
      <w:r w:rsidR="00872208">
        <w:t xml:space="preserve"> on the issues highlighted in this document</w:t>
      </w:r>
      <w:r>
        <w:t>.</w:t>
      </w:r>
    </w:p>
    <w:p w14:paraId="0FBB0CEF" w14:textId="77777777" w:rsidR="00DF2D95" w:rsidRDefault="00DF2D95" w:rsidP="003B36DB">
      <w:pPr>
        <w:jc w:val="both"/>
      </w:pPr>
    </w:p>
    <w:p w14:paraId="13F4C810" w14:textId="6EC57AD3" w:rsidR="00DF2D95" w:rsidRPr="006F22B9" w:rsidRDefault="00DF2D95" w:rsidP="003B36DB">
      <w:pPr>
        <w:ind w:left="993" w:hanging="993"/>
        <w:jc w:val="both"/>
      </w:pPr>
      <w:r w:rsidRPr="006F22B9">
        <w:rPr>
          <w:b/>
          <w:bCs/>
        </w:rPr>
        <w:t xml:space="preserve">Proposal </w:t>
      </w:r>
      <w:r w:rsidR="003B0DAF">
        <w:rPr>
          <w:b/>
          <w:bCs/>
        </w:rPr>
        <w:t>1</w:t>
      </w:r>
      <w:r w:rsidRPr="006F22B9">
        <w:rPr>
          <w:b/>
          <w:bCs/>
        </w:rPr>
        <w:t xml:space="preserve">: </w:t>
      </w:r>
      <w:r>
        <w:rPr>
          <w:b/>
          <w:bCs/>
        </w:rPr>
        <w:t>Send an LS to SA2</w:t>
      </w:r>
      <w:r w:rsidR="003B0DAF">
        <w:rPr>
          <w:b/>
          <w:bCs/>
        </w:rPr>
        <w:t>, SA3 and CC SA6 to obtain alignment and clarification on the potential requirements for updating the ECS Address Configuration Information.</w:t>
      </w:r>
    </w:p>
    <w:p w14:paraId="6B8B0D40" w14:textId="77777777" w:rsidR="006315B4" w:rsidRPr="006F22B9" w:rsidRDefault="006315B4" w:rsidP="005722E9"/>
    <w:p w14:paraId="34804A7C" w14:textId="77777777" w:rsidR="005722E9" w:rsidRPr="006F22B9" w:rsidRDefault="005722E9" w:rsidP="005722E9">
      <w:pPr>
        <w:pStyle w:val="Heading1"/>
      </w:pPr>
      <w:r w:rsidRPr="006F22B9">
        <w:t>3</w:t>
      </w:r>
      <w:r w:rsidRPr="006F22B9">
        <w:tab/>
        <w:t>Conclusion</w:t>
      </w:r>
    </w:p>
    <w:p w14:paraId="6CBD5A2B" w14:textId="03FB4952" w:rsidR="005722E9" w:rsidRDefault="00DF2D95">
      <w:r w:rsidRPr="00DF2D95">
        <w:t xml:space="preserve">In this section, we highlight the </w:t>
      </w:r>
      <w:r w:rsidR="00872208">
        <w:t xml:space="preserve">observations and </w:t>
      </w:r>
      <w:r w:rsidRPr="00DF2D95">
        <w:t>proposal</w:t>
      </w:r>
      <w:r>
        <w:t>(s)</w:t>
      </w:r>
      <w:r w:rsidRPr="00DF2D95">
        <w:t xml:space="preserve"> from this discussion paper:</w:t>
      </w:r>
    </w:p>
    <w:p w14:paraId="36FF16BF" w14:textId="77777777" w:rsidR="00DF2D95" w:rsidRDefault="00DF2D95"/>
    <w:p w14:paraId="1DEDFE09"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bservation 1: In the current specification</w:t>
      </w:r>
      <w:r>
        <w:rPr>
          <w:b/>
          <w:bCs/>
          <w:lang w:eastAsia="zh-CN"/>
        </w:rPr>
        <w:t xml:space="preserve"> for SA2 and SA6</w:t>
      </w:r>
      <w:r w:rsidRPr="006F22B9">
        <w:rPr>
          <w:b/>
          <w:bCs/>
          <w:lang w:eastAsia="zh-CN"/>
        </w:rPr>
        <w:t>,</w:t>
      </w:r>
      <w:r>
        <w:rPr>
          <w:b/>
          <w:bCs/>
          <w:lang w:eastAsia="zh-CN"/>
        </w:rPr>
        <w:t xml:space="preserve"> there is a potential misalignment between the </w:t>
      </w:r>
      <w:r w:rsidRPr="003B0DAF">
        <w:rPr>
          <w:b/>
          <w:bCs/>
          <w:lang w:eastAsia="zh-CN"/>
        </w:rPr>
        <w:t>Table 4.15.6.3d-1 in TS 23.502, and Table 8.3.2.1-1, TS 23.548</w:t>
      </w:r>
      <w:r>
        <w:rPr>
          <w:b/>
          <w:bCs/>
          <w:lang w:eastAsia="zh-CN"/>
        </w:rPr>
        <w:t xml:space="preserve"> regarding the PLMN ID IE and List of supported PLMN(s) IE, respectively</w:t>
      </w:r>
      <w:r w:rsidRPr="006F22B9">
        <w:rPr>
          <w:b/>
          <w:bCs/>
          <w:lang w:eastAsia="zh-CN"/>
        </w:rPr>
        <w:t>.</w:t>
      </w:r>
    </w:p>
    <w:p w14:paraId="1AC21A69" w14:textId="77777777" w:rsidR="00C41FDD" w:rsidRDefault="00C41FDD" w:rsidP="00DF2D95">
      <w:pPr>
        <w:ind w:left="993" w:hanging="993"/>
        <w:rPr>
          <w:b/>
          <w:bCs/>
        </w:rPr>
      </w:pPr>
    </w:p>
    <w:p w14:paraId="1A21D641"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2</w:t>
      </w:r>
      <w:r w:rsidRPr="006F22B9">
        <w:rPr>
          <w:b/>
          <w:bCs/>
          <w:lang w:eastAsia="zh-CN"/>
        </w:rPr>
        <w:t>: In the current specification</w:t>
      </w:r>
      <w:r>
        <w:rPr>
          <w:b/>
          <w:bCs/>
          <w:lang w:eastAsia="zh-CN"/>
        </w:rPr>
        <w:t xml:space="preserve"> text in SA3 TS 33.558 Section 6.2, an ambiguity about the UE operation for the authentication methods is identified</w:t>
      </w:r>
      <w:r w:rsidRPr="006F22B9">
        <w:rPr>
          <w:b/>
          <w:bCs/>
          <w:lang w:eastAsia="zh-CN"/>
        </w:rPr>
        <w:t>.</w:t>
      </w:r>
    </w:p>
    <w:p w14:paraId="7CA67D4C" w14:textId="77777777" w:rsidR="00C41FDD" w:rsidRDefault="00C41FDD" w:rsidP="00DF2D95">
      <w:pPr>
        <w:ind w:left="993" w:hanging="993"/>
        <w:rPr>
          <w:b/>
          <w:bCs/>
        </w:rPr>
      </w:pPr>
    </w:p>
    <w:p w14:paraId="57CA8548"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3</w:t>
      </w:r>
      <w:r w:rsidRPr="006F22B9">
        <w:rPr>
          <w:b/>
          <w:bCs/>
          <w:lang w:eastAsia="zh-CN"/>
        </w:rPr>
        <w:t xml:space="preserve">: </w:t>
      </w:r>
      <w:r>
        <w:rPr>
          <w:b/>
          <w:bCs/>
          <w:lang w:eastAsia="zh-CN"/>
        </w:rPr>
        <w:t xml:space="preserve">Following the </w:t>
      </w:r>
      <w:r w:rsidRPr="006F22B9">
        <w:rPr>
          <w:b/>
          <w:bCs/>
          <w:lang w:eastAsia="zh-CN"/>
        </w:rPr>
        <w:t>current specification</w:t>
      </w:r>
      <w:r>
        <w:rPr>
          <w:b/>
          <w:bCs/>
          <w:lang w:eastAsia="zh-CN"/>
        </w:rPr>
        <w:t xml:space="preserve"> text in SA3 TS 33.558 Section 6.2, only the TLS authentication mechanism is mandatory.</w:t>
      </w:r>
    </w:p>
    <w:p w14:paraId="5E1E9F1A" w14:textId="77777777" w:rsidR="00C41FDD" w:rsidRDefault="00C41FDD" w:rsidP="00DF2D95">
      <w:pPr>
        <w:ind w:left="993" w:hanging="993"/>
        <w:rPr>
          <w:b/>
          <w:bCs/>
        </w:rPr>
      </w:pPr>
    </w:p>
    <w:p w14:paraId="46FBE8BA" w14:textId="77777777" w:rsidR="00C41FDD" w:rsidRPr="006F22B9" w:rsidRDefault="00C41FDD" w:rsidP="00C41FDD">
      <w:pPr>
        <w:pStyle w:val="Observation"/>
        <w:ind w:left="1418" w:hanging="1418"/>
        <w:jc w:val="both"/>
        <w:rPr>
          <w:b/>
          <w:bCs/>
          <w:lang w:eastAsia="zh-CN"/>
        </w:rPr>
      </w:pPr>
      <w:r w:rsidRPr="006F22B9">
        <w:rPr>
          <w:rFonts w:hint="eastAsia"/>
          <w:b/>
          <w:bCs/>
          <w:lang w:eastAsia="zh-CN"/>
        </w:rPr>
        <w:t>O</w:t>
      </w:r>
      <w:r w:rsidRPr="006F22B9">
        <w:rPr>
          <w:b/>
          <w:bCs/>
          <w:lang w:eastAsia="zh-CN"/>
        </w:rPr>
        <w:t xml:space="preserve">bservation </w:t>
      </w:r>
      <w:r>
        <w:rPr>
          <w:b/>
          <w:bCs/>
          <w:lang w:eastAsia="zh-CN"/>
        </w:rPr>
        <w:t>4</w:t>
      </w:r>
      <w:r w:rsidRPr="006F22B9">
        <w:rPr>
          <w:b/>
          <w:bCs/>
          <w:lang w:eastAsia="zh-CN"/>
        </w:rPr>
        <w:t xml:space="preserve">: </w:t>
      </w:r>
      <w:r>
        <w:rPr>
          <w:b/>
          <w:bCs/>
          <w:lang w:eastAsia="zh-CN"/>
        </w:rPr>
        <w:t>Any potential work in CT1 based on the requirements identified in SA6 shall be allocated to EDGEAPP_Ph2.</w:t>
      </w:r>
    </w:p>
    <w:p w14:paraId="72E89CA0" w14:textId="1D0AEB91" w:rsidR="00C41FDD" w:rsidRDefault="00C41FDD" w:rsidP="00DF2D95">
      <w:pPr>
        <w:ind w:left="993" w:hanging="993"/>
        <w:rPr>
          <w:b/>
          <w:bCs/>
        </w:rPr>
      </w:pPr>
    </w:p>
    <w:p w14:paraId="7E5C0953" w14:textId="77777777" w:rsidR="00C41FDD" w:rsidRPr="006F22B9" w:rsidRDefault="00C41FDD" w:rsidP="00C41FDD">
      <w:pPr>
        <w:ind w:left="993" w:hanging="993"/>
      </w:pPr>
      <w:r w:rsidRPr="006F22B9">
        <w:rPr>
          <w:b/>
          <w:bCs/>
        </w:rPr>
        <w:t xml:space="preserve">Proposal </w:t>
      </w:r>
      <w:r>
        <w:rPr>
          <w:b/>
          <w:bCs/>
        </w:rPr>
        <w:t>1</w:t>
      </w:r>
      <w:r w:rsidRPr="006F22B9">
        <w:rPr>
          <w:b/>
          <w:bCs/>
        </w:rPr>
        <w:t xml:space="preserve">: </w:t>
      </w:r>
      <w:r>
        <w:rPr>
          <w:b/>
          <w:bCs/>
        </w:rPr>
        <w:t>Send an LS to SA2, SA3 and CC SA6 to obtain alignment and clarification on the potential requirements for updating the ECS Address Configuration Information.</w:t>
      </w:r>
    </w:p>
    <w:p w14:paraId="74ED646E" w14:textId="77777777" w:rsidR="00DF2D95" w:rsidRPr="006F22B9" w:rsidRDefault="00DF2D95" w:rsidP="00DF2D95">
      <w:pPr>
        <w:ind w:left="993" w:hanging="993"/>
        <w:rPr>
          <w:b/>
          <w:bCs/>
        </w:rPr>
      </w:pPr>
    </w:p>
    <w:p w14:paraId="0CA59D9E" w14:textId="77777777" w:rsidR="00DF2D95" w:rsidRPr="00DF2D95" w:rsidRDefault="00DF2D95"/>
    <w:sectPr w:rsidR="00DF2D95" w:rsidRPr="00DF2D95">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AED9A" w14:textId="77777777" w:rsidR="00B10A07" w:rsidRPr="006F22B9" w:rsidRDefault="00B10A07">
      <w:r w:rsidRPr="006F22B9">
        <w:separator/>
      </w:r>
    </w:p>
  </w:endnote>
  <w:endnote w:type="continuationSeparator" w:id="0">
    <w:p w14:paraId="2D09E2CB" w14:textId="77777777" w:rsidR="00B10A07" w:rsidRPr="006F22B9" w:rsidRDefault="00B10A07">
      <w:r w:rsidRPr="006F22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2A9B" w14:textId="77777777" w:rsidR="00B10A07" w:rsidRPr="006F22B9" w:rsidRDefault="00B10A07">
      <w:r w:rsidRPr="006F22B9">
        <w:separator/>
      </w:r>
    </w:p>
  </w:footnote>
  <w:footnote w:type="continuationSeparator" w:id="0">
    <w:p w14:paraId="0316272C" w14:textId="77777777" w:rsidR="00B10A07" w:rsidRPr="006F22B9" w:rsidRDefault="00B10A07">
      <w:r w:rsidRPr="006F22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1081"/>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106D2"/>
    <w:rsid w:val="002336BF"/>
    <w:rsid w:val="00235F9B"/>
    <w:rsid w:val="00236BBA"/>
    <w:rsid w:val="00236D1F"/>
    <w:rsid w:val="002407FF"/>
    <w:rsid w:val="00250F58"/>
    <w:rsid w:val="002541D3"/>
    <w:rsid w:val="00256429"/>
    <w:rsid w:val="0026253E"/>
    <w:rsid w:val="00272D61"/>
    <w:rsid w:val="00273D9B"/>
    <w:rsid w:val="002917E6"/>
    <w:rsid w:val="002919B7"/>
    <w:rsid w:val="00295D61"/>
    <w:rsid w:val="002B074C"/>
    <w:rsid w:val="002B2FE7"/>
    <w:rsid w:val="002B34EA"/>
    <w:rsid w:val="002B5361"/>
    <w:rsid w:val="002C1BA4"/>
    <w:rsid w:val="002C47B8"/>
    <w:rsid w:val="002D5B28"/>
    <w:rsid w:val="002E397B"/>
    <w:rsid w:val="002E3AE2"/>
    <w:rsid w:val="002F68CE"/>
    <w:rsid w:val="002F7CCB"/>
    <w:rsid w:val="00310E70"/>
    <w:rsid w:val="00313F3E"/>
    <w:rsid w:val="00320536"/>
    <w:rsid w:val="00325E33"/>
    <w:rsid w:val="003275E6"/>
    <w:rsid w:val="003357FA"/>
    <w:rsid w:val="00354553"/>
    <w:rsid w:val="00392C87"/>
    <w:rsid w:val="003A5FFA"/>
    <w:rsid w:val="003A67E1"/>
    <w:rsid w:val="003B0DAF"/>
    <w:rsid w:val="003B36DB"/>
    <w:rsid w:val="003D4593"/>
    <w:rsid w:val="003E2C8B"/>
    <w:rsid w:val="003E710B"/>
    <w:rsid w:val="003F1C0E"/>
    <w:rsid w:val="004008D7"/>
    <w:rsid w:val="0040145D"/>
    <w:rsid w:val="00411339"/>
    <w:rsid w:val="004131BD"/>
    <w:rsid w:val="00416CEA"/>
    <w:rsid w:val="00421AFD"/>
    <w:rsid w:val="00432048"/>
    <w:rsid w:val="004518DB"/>
    <w:rsid w:val="004726C5"/>
    <w:rsid w:val="00472BD2"/>
    <w:rsid w:val="00477EBC"/>
    <w:rsid w:val="004A0A73"/>
    <w:rsid w:val="004A661C"/>
    <w:rsid w:val="004C481F"/>
    <w:rsid w:val="004C4C9B"/>
    <w:rsid w:val="004D2FA0"/>
    <w:rsid w:val="004D6D84"/>
    <w:rsid w:val="004E1010"/>
    <w:rsid w:val="004E4B2E"/>
    <w:rsid w:val="0050202A"/>
    <w:rsid w:val="0052032E"/>
    <w:rsid w:val="005220FF"/>
    <w:rsid w:val="00544D8F"/>
    <w:rsid w:val="00551970"/>
    <w:rsid w:val="00553BDE"/>
    <w:rsid w:val="00562495"/>
    <w:rsid w:val="005722E9"/>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15B4"/>
    <w:rsid w:val="00632157"/>
    <w:rsid w:val="00633971"/>
    <w:rsid w:val="0064121E"/>
    <w:rsid w:val="0065364D"/>
    <w:rsid w:val="00660354"/>
    <w:rsid w:val="006608E3"/>
    <w:rsid w:val="00665B9B"/>
    <w:rsid w:val="00675557"/>
    <w:rsid w:val="006A6DE8"/>
    <w:rsid w:val="006D3D54"/>
    <w:rsid w:val="006E1A49"/>
    <w:rsid w:val="006F1B00"/>
    <w:rsid w:val="006F22B9"/>
    <w:rsid w:val="006F2FF1"/>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C0116"/>
    <w:rsid w:val="007D3C7C"/>
    <w:rsid w:val="007F6574"/>
    <w:rsid w:val="00823A20"/>
    <w:rsid w:val="00825095"/>
    <w:rsid w:val="00850CD4"/>
    <w:rsid w:val="00854A49"/>
    <w:rsid w:val="00872208"/>
    <w:rsid w:val="00881EF3"/>
    <w:rsid w:val="008A06BE"/>
    <w:rsid w:val="008A56FD"/>
    <w:rsid w:val="008B324C"/>
    <w:rsid w:val="008C211B"/>
    <w:rsid w:val="008D3DA6"/>
    <w:rsid w:val="008E761A"/>
    <w:rsid w:val="008F7444"/>
    <w:rsid w:val="0091399A"/>
    <w:rsid w:val="00916F40"/>
    <w:rsid w:val="00926791"/>
    <w:rsid w:val="0093661C"/>
    <w:rsid w:val="00940736"/>
    <w:rsid w:val="00950CF7"/>
    <w:rsid w:val="00953185"/>
    <w:rsid w:val="00960A44"/>
    <w:rsid w:val="009768C3"/>
    <w:rsid w:val="00977C43"/>
    <w:rsid w:val="00990EEE"/>
    <w:rsid w:val="00996533"/>
    <w:rsid w:val="009A3833"/>
    <w:rsid w:val="009A5F57"/>
    <w:rsid w:val="009A62E2"/>
    <w:rsid w:val="009A6E80"/>
    <w:rsid w:val="009B110B"/>
    <w:rsid w:val="009B13F0"/>
    <w:rsid w:val="009B196A"/>
    <w:rsid w:val="009C11C2"/>
    <w:rsid w:val="009D6D9F"/>
    <w:rsid w:val="009E1910"/>
    <w:rsid w:val="009E5DBA"/>
    <w:rsid w:val="009F6047"/>
    <w:rsid w:val="00A03D2A"/>
    <w:rsid w:val="00A10ADB"/>
    <w:rsid w:val="00A12C91"/>
    <w:rsid w:val="00A144AB"/>
    <w:rsid w:val="00A151A1"/>
    <w:rsid w:val="00A17F01"/>
    <w:rsid w:val="00A24557"/>
    <w:rsid w:val="00A248B2"/>
    <w:rsid w:val="00A27A64"/>
    <w:rsid w:val="00A314CB"/>
    <w:rsid w:val="00A37F26"/>
    <w:rsid w:val="00A37F80"/>
    <w:rsid w:val="00A46B3F"/>
    <w:rsid w:val="00A46F30"/>
    <w:rsid w:val="00A61169"/>
    <w:rsid w:val="00A63024"/>
    <w:rsid w:val="00A63C4A"/>
    <w:rsid w:val="00A65C4E"/>
    <w:rsid w:val="00A82FCC"/>
    <w:rsid w:val="00A87A52"/>
    <w:rsid w:val="00A906A4"/>
    <w:rsid w:val="00AA574E"/>
    <w:rsid w:val="00AD324E"/>
    <w:rsid w:val="00AD5B51"/>
    <w:rsid w:val="00AD7B78"/>
    <w:rsid w:val="00AF4118"/>
    <w:rsid w:val="00B0193B"/>
    <w:rsid w:val="00B10A07"/>
    <w:rsid w:val="00B3526C"/>
    <w:rsid w:val="00B47534"/>
    <w:rsid w:val="00B74692"/>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1FDD"/>
    <w:rsid w:val="00C42176"/>
    <w:rsid w:val="00C52914"/>
    <w:rsid w:val="00C5567D"/>
    <w:rsid w:val="00C63F06"/>
    <w:rsid w:val="00C6590B"/>
    <w:rsid w:val="00C7131F"/>
    <w:rsid w:val="00C8776A"/>
    <w:rsid w:val="00CA5DB0"/>
    <w:rsid w:val="00CC58ED"/>
    <w:rsid w:val="00CE555E"/>
    <w:rsid w:val="00D02A1D"/>
    <w:rsid w:val="00D06F35"/>
    <w:rsid w:val="00D145EC"/>
    <w:rsid w:val="00D16C9E"/>
    <w:rsid w:val="00D350BF"/>
    <w:rsid w:val="00D43C0B"/>
    <w:rsid w:val="00D44A74"/>
    <w:rsid w:val="00D53688"/>
    <w:rsid w:val="00D57CD2"/>
    <w:rsid w:val="00D57E66"/>
    <w:rsid w:val="00D73350"/>
    <w:rsid w:val="00D82231"/>
    <w:rsid w:val="00D8756E"/>
    <w:rsid w:val="00D87960"/>
    <w:rsid w:val="00D938DD"/>
    <w:rsid w:val="00D974EA"/>
    <w:rsid w:val="00DC0F52"/>
    <w:rsid w:val="00DC4726"/>
    <w:rsid w:val="00DD40D2"/>
    <w:rsid w:val="00DE5BBF"/>
    <w:rsid w:val="00DF2D95"/>
    <w:rsid w:val="00E03A99"/>
    <w:rsid w:val="00E041CD"/>
    <w:rsid w:val="00E1463F"/>
    <w:rsid w:val="00E3403D"/>
    <w:rsid w:val="00E363A9"/>
    <w:rsid w:val="00E37807"/>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1342A"/>
    <w:rsid w:val="00F15282"/>
    <w:rsid w:val="00F313DD"/>
    <w:rsid w:val="00F378BE"/>
    <w:rsid w:val="00F43120"/>
    <w:rsid w:val="00F763A4"/>
    <w:rsid w:val="00F81BA0"/>
    <w:rsid w:val="00F81CF2"/>
    <w:rsid w:val="00F87FD2"/>
    <w:rsid w:val="00F941B8"/>
    <w:rsid w:val="00FA5FA5"/>
    <w:rsid w:val="00FA79A7"/>
    <w:rsid w:val="00FB162A"/>
    <w:rsid w:val="00FC643D"/>
    <w:rsid w:val="00FD1DAF"/>
    <w:rsid w:val="00FE3DCC"/>
    <w:rsid w:val="00FE53C8"/>
    <w:rsid w:val="00FE5FB7"/>
    <w:rsid w:val="00FF5C9D"/>
    <w:rsid w:val="1A82659E"/>
    <w:rsid w:val="2DFAC9CC"/>
    <w:rsid w:val="51CEAF86"/>
    <w:rsid w:val="630E49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Observation">
    <w:name w:val="Observation"/>
    <w:basedOn w:val="Normal"/>
    <w:link w:val="ObservationChar"/>
    <w:qFormat/>
    <w:rsid w:val="006A6DE8"/>
  </w:style>
  <w:style w:type="character" w:customStyle="1" w:styleId="ObservationChar">
    <w:name w:val="Observation Char"/>
    <w:basedOn w:val="DefaultParagraphFont"/>
    <w:link w:val="Observation"/>
    <w:rsid w:val="006A6DE8"/>
    <w:rPr>
      <w:lang w:eastAsia="en-US"/>
    </w:rPr>
  </w:style>
  <w:style w:type="character" w:styleId="CommentReference">
    <w:name w:val="annotation reference"/>
    <w:basedOn w:val="DefaultParagraphFont"/>
    <w:rsid w:val="00472BD2"/>
    <w:rPr>
      <w:sz w:val="16"/>
      <w:szCs w:val="16"/>
    </w:rPr>
  </w:style>
  <w:style w:type="paragraph" w:styleId="CommentSubject">
    <w:name w:val="annotation subject"/>
    <w:basedOn w:val="CommentText"/>
    <w:next w:val="CommentText"/>
    <w:link w:val="CommentSubjectChar"/>
    <w:rsid w:val="00472BD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72BD2"/>
    <w:rPr>
      <w:rFonts w:ascii="Arial" w:hAnsi="Arial"/>
      <w:lang w:eastAsia="en-US"/>
    </w:rPr>
  </w:style>
  <w:style w:type="character" w:customStyle="1" w:styleId="CommentSubjectChar">
    <w:name w:val="Comment Subject Char"/>
    <w:basedOn w:val="CommentTextChar"/>
    <w:link w:val="CommentSubject"/>
    <w:rsid w:val="00472BD2"/>
    <w:rPr>
      <w:rFonts w:ascii="Arial" w:hAnsi="Arial"/>
      <w:b/>
      <w:bCs/>
      <w:lang w:eastAsia="en-US"/>
    </w:rPr>
  </w:style>
  <w:style w:type="table" w:styleId="TableGrid">
    <w:name w:val="Table Grid"/>
    <w:basedOn w:val="TableNormal"/>
    <w:rsid w:val="00210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locked/>
    <w:rsid w:val="003B0DAF"/>
    <w:rPr>
      <w:rFonts w:ascii="Arial" w:hAnsi="Arial" w:cs="Arial"/>
    </w:rPr>
  </w:style>
  <w:style w:type="paragraph" w:customStyle="1" w:styleId="TAL">
    <w:name w:val="TAL"/>
    <w:basedOn w:val="Normal"/>
    <w:link w:val="TALChar"/>
    <w:rsid w:val="003B0DAF"/>
    <w:pPr>
      <w:keepNext/>
      <w:overflowPunct w:val="0"/>
      <w:autoSpaceDE w:val="0"/>
      <w:autoSpaceDN w:val="0"/>
    </w:pPr>
    <w:rPr>
      <w:rFonts w:ascii="Arial" w:hAnsi="Arial" w:cs="Arial"/>
      <w:lang w:val="en-GB" w:eastAsia="en-GB"/>
    </w:rPr>
  </w:style>
  <w:style w:type="character" w:customStyle="1" w:styleId="TAHCar">
    <w:name w:val="TAH Car"/>
    <w:basedOn w:val="DefaultParagraphFont"/>
    <w:link w:val="TAH"/>
    <w:locked/>
    <w:rsid w:val="003B0DAF"/>
    <w:rPr>
      <w:rFonts w:ascii="Arial" w:hAnsi="Arial" w:cs="Arial"/>
      <w:b/>
      <w:bCs/>
    </w:rPr>
  </w:style>
  <w:style w:type="paragraph" w:customStyle="1" w:styleId="TAH">
    <w:name w:val="TAH"/>
    <w:basedOn w:val="Normal"/>
    <w:link w:val="TAHCar"/>
    <w:rsid w:val="003B0DAF"/>
    <w:pPr>
      <w:keepNext/>
      <w:overflowPunct w:val="0"/>
      <w:autoSpaceDE w:val="0"/>
      <w:autoSpaceDN w:val="0"/>
      <w:jc w:val="center"/>
    </w:pPr>
    <w:rPr>
      <w:rFonts w:ascii="Arial" w:hAnsi="Arial" w:cs="Arial"/>
      <w:b/>
      <w:bCs/>
      <w:lang w:val="en-GB" w:eastAsia="en-GB"/>
    </w:rPr>
  </w:style>
  <w:style w:type="paragraph" w:customStyle="1" w:styleId="FP">
    <w:name w:val="FP"/>
    <w:basedOn w:val="Normal"/>
    <w:rsid w:val="003B0DAF"/>
    <w:pPr>
      <w:overflowPunct w:val="0"/>
      <w:autoSpaceDE w:val="0"/>
      <w:autoSpaceDN w:val="0"/>
    </w:pPr>
    <w:rPr>
      <w:rFonts w:eastAsiaTheme="minorHAnsi"/>
    </w:rPr>
  </w:style>
  <w:style w:type="character" w:customStyle="1" w:styleId="THChar">
    <w:name w:val="TH Char"/>
    <w:basedOn w:val="DefaultParagraphFont"/>
    <w:link w:val="TH"/>
    <w:locked/>
    <w:rsid w:val="003B0DAF"/>
    <w:rPr>
      <w:rFonts w:ascii="Arial" w:hAnsi="Arial" w:cs="Arial"/>
      <w:b/>
      <w:bCs/>
    </w:rPr>
  </w:style>
  <w:style w:type="paragraph" w:customStyle="1" w:styleId="TH">
    <w:name w:val="TH"/>
    <w:basedOn w:val="Normal"/>
    <w:link w:val="THChar"/>
    <w:rsid w:val="003B0DAF"/>
    <w:pPr>
      <w:keepNext/>
      <w:overflowPunct w:val="0"/>
      <w:autoSpaceDE w:val="0"/>
      <w:autoSpaceDN w:val="0"/>
      <w:spacing w:before="60" w:after="180"/>
      <w:jc w:val="center"/>
    </w:pPr>
    <w:rPr>
      <w:rFonts w:ascii="Arial" w:hAnsi="Arial" w:cs="Arial"/>
      <w:b/>
      <w:bCs/>
      <w:lang w:val="en-GB" w:eastAsia="en-GB"/>
    </w:rPr>
  </w:style>
  <w:style w:type="character" w:customStyle="1" w:styleId="TACChar">
    <w:name w:val="TAC Char"/>
    <w:basedOn w:val="DefaultParagraphFont"/>
    <w:link w:val="TAC"/>
    <w:locked/>
    <w:rsid w:val="003B0DAF"/>
    <w:rPr>
      <w:rFonts w:ascii="Arial" w:hAnsi="Arial" w:cs="Arial"/>
    </w:rPr>
  </w:style>
  <w:style w:type="paragraph" w:customStyle="1" w:styleId="TAC">
    <w:name w:val="TAC"/>
    <w:basedOn w:val="Normal"/>
    <w:link w:val="TACChar"/>
    <w:rsid w:val="003B0DAF"/>
    <w:pPr>
      <w:keepNext/>
      <w:jc w:val="center"/>
    </w:pPr>
    <w:rPr>
      <w:rFonts w:ascii="Arial" w:hAnsi="Arial" w:cs="Arial"/>
      <w:lang w:val="en-GB" w:eastAsia="en-GB"/>
    </w:rPr>
  </w:style>
  <w:style w:type="character" w:customStyle="1" w:styleId="TANChar">
    <w:name w:val="TAN Char"/>
    <w:basedOn w:val="DefaultParagraphFont"/>
    <w:link w:val="TAN"/>
    <w:locked/>
    <w:rsid w:val="003B0DAF"/>
    <w:rPr>
      <w:rFonts w:ascii="Arial" w:hAnsi="Arial" w:cs="Arial"/>
      <w14:ligatures w14:val="standardContextual"/>
    </w:rPr>
  </w:style>
  <w:style w:type="paragraph" w:customStyle="1" w:styleId="TAN">
    <w:name w:val="TAN"/>
    <w:basedOn w:val="Normal"/>
    <w:link w:val="TANChar"/>
    <w:rsid w:val="003B0DAF"/>
    <w:pPr>
      <w:keepNext/>
      <w:ind w:left="851" w:hanging="851"/>
    </w:pPr>
    <w:rPr>
      <w:rFonts w:ascii="Arial" w:hAnsi="Arial" w:cs="Arial"/>
      <w:lang w:val="en-GB" w:eastAsia="en-GB"/>
      <w14:ligatures w14:val="standardContextual"/>
    </w:rPr>
  </w:style>
  <w:style w:type="character" w:customStyle="1" w:styleId="NOZchn">
    <w:name w:val="NO Zchn"/>
    <w:basedOn w:val="DefaultParagraphFont"/>
    <w:link w:val="NO"/>
    <w:locked/>
    <w:rsid w:val="003B0DAF"/>
  </w:style>
  <w:style w:type="paragraph" w:customStyle="1" w:styleId="NO">
    <w:name w:val="NO"/>
    <w:basedOn w:val="Normal"/>
    <w:link w:val="NOZchn"/>
    <w:qFormat/>
    <w:rsid w:val="003B0DAF"/>
    <w:pPr>
      <w:spacing w:after="180"/>
      <w:ind w:left="1135" w:hanging="851"/>
    </w:pPr>
    <w:rPr>
      <w:lang w:val="en-GB" w:eastAsia="en-GB"/>
    </w:rPr>
  </w:style>
  <w:style w:type="character" w:customStyle="1" w:styleId="ui-provider">
    <w:name w:val="ui-provider"/>
    <w:basedOn w:val="DefaultParagraphFont"/>
    <w:rsid w:val="008B324C"/>
  </w:style>
  <w:style w:type="paragraph" w:styleId="Revision">
    <w:name w:val="Revision"/>
    <w:hidden/>
    <w:uiPriority w:val="99"/>
    <w:semiHidden/>
    <w:rsid w:val="00B0193B"/>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79893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081735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RBI5PAMIO524-1678806122-16412</_dlc_DocId>
    <_dlc_DocIdUrl xmlns="71c5aaf6-e6ce-465b-b873-5148d2a4c105">
      <Url>https://nokia.sharepoint.com/sites/gxp/_layouts/15/DocIdRedir.aspx?ID=RBI5PAMIO524-1678806122-16412</Url>
      <Description>RBI5PAMIO524-1678806122-16412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67F65-6AC0-4914-A925-8EA9ED027BA9}">
  <ds:schemaRefs>
    <ds:schemaRef ds:uri="Microsoft.SharePoint.Taxonomy.ContentTypeSync"/>
  </ds:schemaRefs>
</ds:datastoreItem>
</file>

<file path=customXml/itemProps2.xml><?xml version="1.0" encoding="utf-8"?>
<ds:datastoreItem xmlns:ds="http://schemas.openxmlformats.org/officeDocument/2006/customXml" ds:itemID="{7289D445-6C2A-440E-B321-5B679880EEAB}">
  <ds:schemaRefs>
    <ds:schemaRef ds:uri="http://schemas.microsoft.com/sharepoint/events"/>
  </ds:schemaRefs>
</ds:datastoreItem>
</file>

<file path=customXml/itemProps3.xml><?xml version="1.0" encoding="utf-8"?>
<ds:datastoreItem xmlns:ds="http://schemas.openxmlformats.org/officeDocument/2006/customXml" ds:itemID="{0D01ED9A-E40E-40AD-A8B3-FCDC93E8203A}">
  <ds:schemaRefs>
    <ds:schemaRef ds:uri="http://schemas.microsoft.com/sharepoint/v3/contenttype/forms"/>
  </ds:schemaRefs>
</ds:datastoreItem>
</file>

<file path=customXml/itemProps4.xml><?xml version="1.0" encoding="utf-8"?>
<ds:datastoreItem xmlns:ds="http://schemas.openxmlformats.org/officeDocument/2006/customXml" ds:itemID="{4A53D260-2F4F-46BD-B484-5960B7A43095}">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AE6407D3-2EAF-46E3-841C-A0C08D991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1302</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Ulrich Wiehe</cp:lastModifiedBy>
  <cp:revision>3</cp:revision>
  <cp:lastPrinted>2001-04-23T09:30:00Z</cp:lastPrinted>
  <dcterms:created xsi:type="dcterms:W3CDTF">2024-04-08T06:26:00Z</dcterms:created>
  <dcterms:modified xsi:type="dcterms:W3CDTF">2024-04-08T06:27:00Z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400cdeac-fda1-44a9-bacd-584fb6a89e06</vt:lpwstr>
  </property>
  <property fmtid="{D5CDD505-2E9C-101B-9397-08002B2CF9AE}" pid="4" name="MediaServiceImageTags">
    <vt:lpwstr/>
  </property>
</Properties>
</file>